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6BB" w:rsidRPr="002C26BB" w:rsidRDefault="002C26BB" w:rsidP="002C26BB">
      <w:pPr>
        <w:spacing w:after="0" w:line="240" w:lineRule="auto"/>
        <w:jc w:val="both"/>
        <w:rPr>
          <w:b/>
          <w:szCs w:val="24"/>
          <w:lang w:val="es-ES_tradnl"/>
        </w:rPr>
      </w:pPr>
      <w:r w:rsidRPr="002C26BB">
        <w:rPr>
          <w:b/>
          <w:szCs w:val="24"/>
          <w:lang w:val="es-ES_tradnl"/>
        </w:rPr>
        <w:t>DIPUTADA ISABELA ROSALES HERRERA</w:t>
      </w:r>
    </w:p>
    <w:p w:rsidR="002C26BB" w:rsidRPr="002C26BB" w:rsidRDefault="002C26BB" w:rsidP="002C26BB">
      <w:pPr>
        <w:spacing w:after="0" w:line="240" w:lineRule="auto"/>
        <w:jc w:val="both"/>
        <w:rPr>
          <w:b/>
          <w:szCs w:val="24"/>
          <w:lang w:val="es-ES_tradnl"/>
        </w:rPr>
      </w:pPr>
      <w:r w:rsidRPr="002C26BB">
        <w:rPr>
          <w:b/>
          <w:szCs w:val="24"/>
          <w:lang w:val="es-ES_tradnl"/>
        </w:rPr>
        <w:t>PRESIDENTA DE LA MESA DIRECTIVA DEL</w:t>
      </w:r>
    </w:p>
    <w:p w:rsidR="002C26BB" w:rsidRPr="002C26BB" w:rsidRDefault="002C26BB" w:rsidP="002C26BB">
      <w:pPr>
        <w:spacing w:after="0" w:line="240" w:lineRule="auto"/>
        <w:jc w:val="both"/>
        <w:rPr>
          <w:b/>
          <w:szCs w:val="24"/>
          <w:lang w:val="es-ES_tradnl"/>
        </w:rPr>
      </w:pPr>
      <w:r w:rsidRPr="002C26BB">
        <w:rPr>
          <w:b/>
          <w:szCs w:val="24"/>
          <w:lang w:val="es-ES_tradnl"/>
        </w:rPr>
        <w:t>H. CONGRESO DE LA CIUDAD DE MÉXICO</w:t>
      </w:r>
    </w:p>
    <w:p w:rsidR="002C26BB" w:rsidRPr="002C26BB" w:rsidRDefault="002C26BB" w:rsidP="002C26BB">
      <w:pPr>
        <w:spacing w:after="0" w:line="240" w:lineRule="auto"/>
        <w:jc w:val="both"/>
        <w:rPr>
          <w:szCs w:val="24"/>
          <w:lang w:val="es-ES_tradnl"/>
        </w:rPr>
      </w:pPr>
      <w:r w:rsidRPr="002C26BB">
        <w:rPr>
          <w:b/>
          <w:szCs w:val="24"/>
          <w:lang w:val="es-ES_tradnl"/>
        </w:rPr>
        <w:t>P R E S E N T E</w:t>
      </w:r>
    </w:p>
    <w:p w:rsidR="002C26BB" w:rsidRPr="002C26BB" w:rsidRDefault="002C26BB" w:rsidP="002C26BB">
      <w:pPr>
        <w:spacing w:after="0" w:line="240" w:lineRule="auto"/>
        <w:jc w:val="both"/>
        <w:rPr>
          <w:szCs w:val="24"/>
          <w:lang w:val="es-ES_tradnl"/>
        </w:rPr>
      </w:pPr>
    </w:p>
    <w:p w:rsidR="002C26BB" w:rsidRPr="002C26BB" w:rsidRDefault="002C26BB" w:rsidP="002C26BB">
      <w:pPr>
        <w:spacing w:before="240" w:after="240"/>
        <w:ind w:firstLine="708"/>
        <w:jc w:val="both"/>
        <w:rPr>
          <w:b/>
          <w:szCs w:val="24"/>
          <w:lang w:val="es-ES_tradnl"/>
        </w:rPr>
      </w:pPr>
      <w:r w:rsidRPr="002C26BB">
        <w:rPr>
          <w:szCs w:val="24"/>
          <w:lang w:val="es-ES_tradnl"/>
        </w:rPr>
        <w:t xml:space="preserve">El que suscribe diputado </w:t>
      </w:r>
      <w:r w:rsidRPr="002C26BB">
        <w:rPr>
          <w:b/>
          <w:szCs w:val="24"/>
          <w:lang w:val="es-ES_tradnl"/>
        </w:rPr>
        <w:t>CHRISTIAN DAMIÁN VON ROEHRICH DE LA ISLA</w:t>
      </w:r>
      <w:r w:rsidRPr="002C26BB">
        <w:rPr>
          <w:bCs/>
          <w:szCs w:val="24"/>
          <w:lang w:val="es-ES_tradnl"/>
        </w:rPr>
        <w:t>,</w:t>
      </w:r>
      <w:r w:rsidRPr="002C26BB">
        <w:rPr>
          <w:szCs w:val="24"/>
          <w:lang w:val="es-ES_tradnl"/>
        </w:rPr>
        <w:t xml:space="preserve"> integrante del Grupo Parlamentario del Partido Acción Nacional de la I Legislatura del Congreso de la Ciudad de México, con fundamento en lo dispuesto por el artículo 122, Apartado A, Fracción II de la Constitución Política de los Estados Unidos Mexicanos; 29, apartado A, numeral 1 y apartado D incisos a) y b) de la Constitución Política de la Ciudad de México; 1, 12 fracción I y 13 de la Ley Orgánica del Congreso de la Ciudad de México, así como el 1, 2 fracción XXI y 5 fracción I de su Reglamento someto a la consideración de este H. Congreso, la presente </w:t>
      </w:r>
      <w:r w:rsidRPr="002C26BB">
        <w:rPr>
          <w:rFonts w:cs="Arial"/>
          <w:b/>
          <w:lang w:val="es-ES_tradnl"/>
        </w:rPr>
        <w:t xml:space="preserve">INICIATIVA CON PROYECTO DE DECRETO POR EL </w:t>
      </w:r>
      <w:bookmarkStart w:id="0" w:name="_Hlk18183364"/>
      <w:r w:rsidR="00E93F9D">
        <w:rPr>
          <w:rFonts w:cs="Arial"/>
          <w:b/>
          <w:lang w:val="es-ES_tradnl"/>
        </w:rPr>
        <w:t xml:space="preserve">SE REFORMAN LOS ARTÍCULO </w:t>
      </w:r>
      <w:r w:rsidR="00740F48">
        <w:rPr>
          <w:rFonts w:cs="Arial"/>
          <w:b/>
          <w:lang w:val="es-ES_tradnl"/>
        </w:rPr>
        <w:t>3, 31 y 60</w:t>
      </w:r>
      <w:r w:rsidR="00E93F9D">
        <w:rPr>
          <w:rFonts w:cs="Arial"/>
          <w:b/>
          <w:lang w:val="es-ES_tradnl"/>
        </w:rPr>
        <w:t xml:space="preserve"> DE LA LEY </w:t>
      </w:r>
      <w:r w:rsidR="00740F48">
        <w:rPr>
          <w:rFonts w:cs="Arial"/>
          <w:b/>
          <w:lang w:val="es-ES_tradnl"/>
        </w:rPr>
        <w:t>DE RESIDUOS SÓLIDOS DEL DISTRITO FEDERAL</w:t>
      </w:r>
      <w:bookmarkEnd w:id="0"/>
      <w:r w:rsidRPr="002C26BB">
        <w:rPr>
          <w:b/>
          <w:szCs w:val="24"/>
          <w:lang w:val="es-ES_tradnl"/>
        </w:rPr>
        <w:t>,</w:t>
      </w:r>
      <w:r w:rsidRPr="002C26BB">
        <w:rPr>
          <w:szCs w:val="24"/>
          <w:lang w:val="es-ES_tradnl"/>
        </w:rPr>
        <w:t xml:space="preserve"> al tenor de la siguiente:</w:t>
      </w:r>
    </w:p>
    <w:p w:rsidR="002C26BB" w:rsidRPr="002C26BB" w:rsidRDefault="002C26BB" w:rsidP="002C26BB">
      <w:pPr>
        <w:spacing w:before="240" w:after="240" w:line="276" w:lineRule="auto"/>
        <w:jc w:val="center"/>
        <w:rPr>
          <w:b/>
          <w:szCs w:val="24"/>
          <w:lang w:val="es-ES_tradnl"/>
        </w:rPr>
      </w:pPr>
      <w:r w:rsidRPr="002C26BB">
        <w:rPr>
          <w:b/>
          <w:szCs w:val="24"/>
          <w:lang w:val="es-ES_tradnl"/>
        </w:rPr>
        <w:t>EXPOSICIÓN DE MOTIVOS</w:t>
      </w:r>
    </w:p>
    <w:p w:rsidR="002C26BB" w:rsidRPr="002C26BB" w:rsidRDefault="002C26BB" w:rsidP="002C26BB">
      <w:pPr>
        <w:spacing w:after="0"/>
        <w:ind w:firstLine="360"/>
        <w:jc w:val="both"/>
        <w:rPr>
          <w:bCs/>
          <w:szCs w:val="24"/>
          <w:lang w:val="es-ES_tradnl"/>
        </w:rPr>
      </w:pPr>
      <w:r w:rsidRPr="002C26BB">
        <w:rPr>
          <w:bCs/>
          <w:szCs w:val="24"/>
          <w:lang w:val="es-ES_tradnl"/>
        </w:rPr>
        <w:t>A efecto dar debido cumplimiento a lo expuesto en el artículo 96 del Reglamento del Congreso de la Ciudad de México, se exponen puntualmente los siguientes elementos:</w:t>
      </w:r>
    </w:p>
    <w:p w:rsidR="002C26BB" w:rsidRPr="002C26BB" w:rsidRDefault="002C26BB" w:rsidP="002C26BB">
      <w:pPr>
        <w:spacing w:after="0"/>
        <w:ind w:firstLine="360"/>
        <w:jc w:val="both"/>
        <w:rPr>
          <w:bCs/>
          <w:szCs w:val="24"/>
          <w:lang w:val="es-ES_tradnl"/>
        </w:rPr>
      </w:pPr>
    </w:p>
    <w:p w:rsidR="002C26BB" w:rsidRPr="002C26BB" w:rsidRDefault="002C26BB" w:rsidP="002C26BB">
      <w:pPr>
        <w:numPr>
          <w:ilvl w:val="0"/>
          <w:numId w:val="1"/>
        </w:numPr>
        <w:spacing w:after="0" w:line="240" w:lineRule="auto"/>
        <w:ind w:left="360"/>
        <w:jc w:val="both"/>
        <w:rPr>
          <w:b/>
          <w:szCs w:val="24"/>
          <w:lang w:val="es-ES_tradnl"/>
        </w:rPr>
      </w:pPr>
      <w:r w:rsidRPr="002C26BB">
        <w:rPr>
          <w:b/>
          <w:szCs w:val="24"/>
          <w:lang w:val="es-ES_tradnl"/>
        </w:rPr>
        <w:t>Encabezado o título de la propuesta;</w:t>
      </w:r>
    </w:p>
    <w:p w:rsidR="002C26BB" w:rsidRPr="002C26BB" w:rsidRDefault="002C26BB" w:rsidP="002C26BB">
      <w:pPr>
        <w:spacing w:after="0"/>
        <w:ind w:left="-142" w:firstLine="502"/>
        <w:jc w:val="both"/>
        <w:rPr>
          <w:bCs/>
          <w:szCs w:val="24"/>
          <w:lang w:val="es-ES_tradnl"/>
        </w:rPr>
      </w:pPr>
    </w:p>
    <w:p w:rsidR="002C26BB" w:rsidRPr="002C26BB" w:rsidRDefault="002C26BB" w:rsidP="002C26BB">
      <w:pPr>
        <w:spacing w:after="0"/>
        <w:ind w:left="-142" w:firstLine="502"/>
        <w:jc w:val="both"/>
        <w:rPr>
          <w:bCs/>
          <w:szCs w:val="24"/>
          <w:lang w:val="es-ES_tradnl"/>
        </w:rPr>
      </w:pPr>
      <w:r w:rsidRPr="002C26BB">
        <w:rPr>
          <w:bCs/>
          <w:szCs w:val="24"/>
          <w:lang w:val="es-ES_tradnl"/>
        </w:rPr>
        <w:t>Corresponde al expresado en el proemio del presente instrumento parlamentario.</w:t>
      </w:r>
    </w:p>
    <w:p w:rsidR="002C26BB" w:rsidRPr="002C26BB" w:rsidRDefault="002C26BB" w:rsidP="002C26BB">
      <w:pPr>
        <w:spacing w:after="0"/>
        <w:ind w:left="-142" w:firstLine="502"/>
        <w:jc w:val="both"/>
        <w:rPr>
          <w:bCs/>
          <w:szCs w:val="24"/>
          <w:lang w:val="es-ES_tradnl"/>
        </w:rPr>
      </w:pPr>
    </w:p>
    <w:p w:rsidR="002C26BB" w:rsidRDefault="002C26BB" w:rsidP="002C26BB">
      <w:pPr>
        <w:numPr>
          <w:ilvl w:val="0"/>
          <w:numId w:val="1"/>
        </w:numPr>
        <w:spacing w:after="0" w:line="240" w:lineRule="auto"/>
        <w:ind w:left="360"/>
        <w:jc w:val="both"/>
        <w:rPr>
          <w:b/>
          <w:szCs w:val="24"/>
          <w:lang w:val="es-ES_tradnl"/>
        </w:rPr>
      </w:pPr>
      <w:r w:rsidRPr="002C26BB">
        <w:rPr>
          <w:b/>
          <w:szCs w:val="24"/>
          <w:lang w:val="es-ES_tradnl"/>
        </w:rPr>
        <w:t>Planteamiento del problema que la iniciativa pretenda resolver;</w:t>
      </w:r>
    </w:p>
    <w:p w:rsidR="00E93F9D" w:rsidRDefault="00E93F9D" w:rsidP="00E93F9D">
      <w:pPr>
        <w:spacing w:after="0" w:line="240" w:lineRule="auto"/>
        <w:jc w:val="both"/>
        <w:rPr>
          <w:b/>
          <w:szCs w:val="24"/>
          <w:lang w:val="es-ES_tradnl"/>
        </w:rPr>
      </w:pPr>
    </w:p>
    <w:p w:rsidR="00D75A54" w:rsidRDefault="003E4BFE" w:rsidP="002C26BB">
      <w:pPr>
        <w:spacing w:after="0"/>
        <w:jc w:val="both"/>
        <w:rPr>
          <w:bCs/>
          <w:szCs w:val="24"/>
          <w:lang w:val="es-ES_tradnl"/>
        </w:rPr>
      </w:pPr>
      <w:r>
        <w:rPr>
          <w:bCs/>
          <w:szCs w:val="24"/>
          <w:lang w:val="es-ES_tradnl"/>
        </w:rPr>
        <w:lastRenderedPageBreak/>
        <w:t>La ubicación geográfica y la actividad económica que se desarrolla en la Ciudad de México son las razones principales por las cuales la convierte en la segunda metrópoli que más basura genera en el mundo, acumulando la estrepitosa cantidad de 13 mil toneladas de basura diaria</w:t>
      </w:r>
      <w:r w:rsidR="00D75A54">
        <w:rPr>
          <w:bCs/>
          <w:szCs w:val="24"/>
          <w:lang w:val="es-ES_tradnl"/>
        </w:rPr>
        <w:t>.</w:t>
      </w:r>
    </w:p>
    <w:p w:rsidR="00D75A54" w:rsidRDefault="00D75A54" w:rsidP="00D75A54">
      <w:pPr>
        <w:spacing w:after="0"/>
        <w:ind w:firstLine="360"/>
        <w:jc w:val="both"/>
        <w:rPr>
          <w:bCs/>
          <w:szCs w:val="24"/>
          <w:lang w:val="es-ES_tradnl"/>
        </w:rPr>
      </w:pPr>
      <w:r>
        <w:rPr>
          <w:bCs/>
          <w:szCs w:val="24"/>
          <w:lang w:val="es-ES_tradnl"/>
        </w:rPr>
        <w:t>Aunado a la anterior, se debe contemplar que dentro esa tremenda cantidad de residuos que generan los habitantes de la capital del país y las personas que la visitan diariamente existen ciertos residuos que deben considerarse para un tratamiento especial, ya sea por la alta peligrosidad que estos representan para el ser humano o por su naturaleza que impide el ser reutilizados o reciclados y que forzosamente deberían recibir un tratamiento especial para, posteriormente, ser llevados a su destino final en un relleno sanitario.</w:t>
      </w:r>
    </w:p>
    <w:p w:rsidR="009F72BA" w:rsidRDefault="009F72BA" w:rsidP="00D75A54">
      <w:pPr>
        <w:spacing w:after="0"/>
        <w:ind w:firstLine="360"/>
        <w:jc w:val="both"/>
        <w:rPr>
          <w:bCs/>
          <w:szCs w:val="24"/>
          <w:lang w:val="es-ES_tradnl"/>
        </w:rPr>
      </w:pPr>
      <w:r>
        <w:rPr>
          <w:bCs/>
          <w:szCs w:val="24"/>
          <w:lang w:val="es-ES_tradnl"/>
        </w:rPr>
        <w:t>Dentro de la clasificación de residuos que podemos apreciar en la Ley de referencia, si bien se menciona en el contenido de la misma el concepto ‘Residuos Peligrosos’ en el glosaría de la misma que se encuentra plasmado en el artículo 3° no se encuentra incorporado, lo cual, resulta en un potencial conflicto al momento de la interpretación de la referida norma, y siendo que, la certeza jurídica es indispensable para una debida aplicación de los principios legales es necesario incorporarla a la brevedad.</w:t>
      </w:r>
    </w:p>
    <w:p w:rsidR="009F72BA" w:rsidRDefault="009F72BA" w:rsidP="00D75A54">
      <w:pPr>
        <w:spacing w:after="0"/>
        <w:ind w:firstLine="360"/>
        <w:jc w:val="both"/>
        <w:rPr>
          <w:bCs/>
          <w:szCs w:val="24"/>
          <w:lang w:val="es-ES_tradnl"/>
        </w:rPr>
      </w:pPr>
      <w:r>
        <w:rPr>
          <w:bCs/>
          <w:szCs w:val="24"/>
          <w:lang w:val="es-ES_tradnl"/>
        </w:rPr>
        <w:t>Dicho lo anterior, se debe considerar dentro de la Ley de Residuos Sólidos uno de los grandes enemigos del medio ambiente, las colillas de cigarro.</w:t>
      </w:r>
    </w:p>
    <w:p w:rsidR="009F72BA" w:rsidRDefault="009F72BA" w:rsidP="00D75A54">
      <w:pPr>
        <w:spacing w:after="0"/>
        <w:ind w:firstLine="360"/>
        <w:jc w:val="both"/>
        <w:rPr>
          <w:bCs/>
          <w:szCs w:val="24"/>
          <w:lang w:val="es-ES_tradnl"/>
        </w:rPr>
      </w:pPr>
      <w:r>
        <w:rPr>
          <w:bCs/>
          <w:szCs w:val="24"/>
          <w:lang w:val="es-ES_tradnl"/>
        </w:rPr>
        <w:t>De acuerdo a la S</w:t>
      </w:r>
      <w:r w:rsidR="001E1900">
        <w:rPr>
          <w:bCs/>
          <w:szCs w:val="24"/>
          <w:lang w:val="es-ES_tradnl"/>
        </w:rPr>
        <w:t>ecretaría del Medio Ambiente de la Ciudad de México, (SEDEMA), las colillas de cigarro tardan en degradarse entre 2 y 10 años,</w:t>
      </w:r>
      <w:r w:rsidR="001E1900">
        <w:rPr>
          <w:rStyle w:val="Refdenotaalpie"/>
          <w:bCs/>
          <w:szCs w:val="24"/>
          <w:lang w:val="es-ES_tradnl"/>
        </w:rPr>
        <w:footnoteReference w:id="1"/>
      </w:r>
      <w:r w:rsidR="001E1900">
        <w:rPr>
          <w:bCs/>
          <w:szCs w:val="24"/>
          <w:lang w:val="es-ES_tradnl"/>
        </w:rPr>
        <w:t xml:space="preserve"> solo por este hecho, debe considerarse a las colillas de cigarro como un factor de alto impacto negativo en el medio ambiente, sin embargo, se debe considerar que estas albergan distintos químicos altamente contaminantes para el suelo, pero </w:t>
      </w:r>
      <w:r w:rsidR="00D90C3A">
        <w:rPr>
          <w:bCs/>
          <w:szCs w:val="24"/>
          <w:lang w:val="es-ES_tradnl"/>
        </w:rPr>
        <w:t>aún</w:t>
      </w:r>
      <w:r w:rsidR="001E1900">
        <w:rPr>
          <w:bCs/>
          <w:szCs w:val="24"/>
          <w:lang w:val="es-ES_tradnl"/>
        </w:rPr>
        <w:t xml:space="preserve"> </w:t>
      </w:r>
      <w:r w:rsidR="00D90C3A">
        <w:rPr>
          <w:bCs/>
          <w:szCs w:val="24"/>
          <w:lang w:val="es-ES_tradnl"/>
        </w:rPr>
        <w:t>más</w:t>
      </w:r>
      <w:r w:rsidR="001E1900">
        <w:rPr>
          <w:bCs/>
          <w:szCs w:val="24"/>
          <w:lang w:val="es-ES_tradnl"/>
        </w:rPr>
        <w:t xml:space="preserve"> para el agua. Entre los químicos que pueden ser encontrados en las colillas de </w:t>
      </w:r>
      <w:r w:rsidR="001E1900">
        <w:rPr>
          <w:bCs/>
          <w:szCs w:val="24"/>
          <w:lang w:val="es-ES_tradnl"/>
        </w:rPr>
        <w:lastRenderedPageBreak/>
        <w:t xml:space="preserve">cigarro podemos encontrar: </w:t>
      </w:r>
      <w:r w:rsidR="001E1900" w:rsidRPr="001E1900">
        <w:rPr>
          <w:bCs/>
          <w:szCs w:val="24"/>
          <w:lang w:val="es-ES_tradnl"/>
        </w:rPr>
        <w:t>nicotina, alquitrán, acetato de celulosa e hidrocarburos, así metales pesados como plomo, arsénico y cianuro</w:t>
      </w:r>
      <w:r w:rsidR="001E1900">
        <w:rPr>
          <w:bCs/>
          <w:szCs w:val="24"/>
          <w:lang w:val="es-ES_tradnl"/>
        </w:rPr>
        <w:t>.</w:t>
      </w:r>
      <w:r w:rsidR="001E1900">
        <w:rPr>
          <w:rStyle w:val="Refdenotaalpie"/>
          <w:bCs/>
          <w:szCs w:val="24"/>
          <w:lang w:val="es-ES_tradnl"/>
        </w:rPr>
        <w:footnoteReference w:id="2"/>
      </w:r>
    </w:p>
    <w:p w:rsidR="009F72BA" w:rsidRDefault="001E1900" w:rsidP="00D75A54">
      <w:pPr>
        <w:spacing w:after="0"/>
        <w:ind w:firstLine="360"/>
        <w:jc w:val="both"/>
        <w:rPr>
          <w:bCs/>
          <w:szCs w:val="24"/>
          <w:lang w:val="es-ES_tradnl"/>
        </w:rPr>
      </w:pPr>
      <w:r>
        <w:rPr>
          <w:bCs/>
          <w:szCs w:val="24"/>
          <w:lang w:val="es-ES_tradnl"/>
        </w:rPr>
        <w:t>Consideremos ahora, que de acuerdo a la misma fuente citada arriba, 3 de cada 10 personas en la Ciudad de México son consumidoras de productos de tabaco y que, alrededor del 65% de colillas terminan en el suelo, por ende, la probabilidad de que estas terminen las coladeras resulta por demás alta, esto, provoca que con el agua se liberen los químicos que contienen, generando taponamientos en el sistema de drenaje, sumando, por su puesto el alto impacto que esos químicos provocan en el agua.</w:t>
      </w:r>
      <w:r>
        <w:rPr>
          <w:rStyle w:val="Refdenotaalpie"/>
          <w:bCs/>
          <w:szCs w:val="24"/>
          <w:lang w:val="es-ES_tradnl"/>
        </w:rPr>
        <w:footnoteReference w:id="3"/>
      </w:r>
    </w:p>
    <w:p w:rsidR="001E1900" w:rsidRDefault="001E1900" w:rsidP="00D75A54">
      <w:pPr>
        <w:spacing w:after="0"/>
        <w:ind w:firstLine="360"/>
        <w:jc w:val="both"/>
        <w:rPr>
          <w:bCs/>
          <w:szCs w:val="24"/>
          <w:lang w:val="es-ES_tradnl"/>
        </w:rPr>
      </w:pPr>
      <w:r>
        <w:rPr>
          <w:bCs/>
          <w:szCs w:val="24"/>
          <w:lang w:val="es-ES_tradnl"/>
        </w:rPr>
        <w:t xml:space="preserve">Es además que, las </w:t>
      </w:r>
      <w:r w:rsidR="005D1D87">
        <w:rPr>
          <w:bCs/>
          <w:szCs w:val="24"/>
          <w:lang w:val="es-ES_tradnl"/>
        </w:rPr>
        <w:t>colillas de cigarro contaminan alrededor de 50 litros de agua potable, y, si bien difícilmente una colilla liberaría todos sus contaminantes antes de llegar a una costa mexicana, cabe mencionar el impacto de contaminación que generan en agua salada, siendo de cerca de 8 litros.</w:t>
      </w:r>
    </w:p>
    <w:p w:rsidR="005D1D87" w:rsidRDefault="005D1D87" w:rsidP="00D75A54">
      <w:pPr>
        <w:spacing w:after="0"/>
        <w:ind w:firstLine="360"/>
        <w:jc w:val="both"/>
        <w:rPr>
          <w:bCs/>
          <w:szCs w:val="24"/>
          <w:lang w:val="es-ES_tradnl"/>
        </w:rPr>
      </w:pPr>
      <w:r>
        <w:rPr>
          <w:bCs/>
          <w:szCs w:val="24"/>
          <w:lang w:val="es-ES_tradnl"/>
        </w:rPr>
        <w:t xml:space="preserve">Por otro lado, el impacto que los filtros en productos de tabaco ocasionan en la fauna de la Ciudad de México ha sido referencia de investigación por la comunidad estudiantil de la </w:t>
      </w:r>
      <w:r w:rsidR="00537EB8">
        <w:rPr>
          <w:bCs/>
          <w:szCs w:val="24"/>
          <w:lang w:val="es-ES_tradnl"/>
        </w:rPr>
        <w:t>Máxima</w:t>
      </w:r>
      <w:r>
        <w:rPr>
          <w:bCs/>
          <w:szCs w:val="24"/>
          <w:lang w:val="es-ES_tradnl"/>
        </w:rPr>
        <w:t xml:space="preserve"> Casa de Estudios del país, siendo que, </w:t>
      </w:r>
      <w:r w:rsidR="00537EB8">
        <w:rPr>
          <w:bCs/>
          <w:szCs w:val="24"/>
          <w:lang w:val="es-ES_tradnl"/>
        </w:rPr>
        <w:t xml:space="preserve">de acuerdo a una investigación realizada por </w:t>
      </w:r>
      <w:r w:rsidR="00537EB8" w:rsidRPr="00537EB8">
        <w:rPr>
          <w:bCs/>
          <w:szCs w:val="24"/>
          <w:lang w:val="es-ES_tradnl"/>
        </w:rPr>
        <w:t>Constantino Macías García</w:t>
      </w:r>
      <w:r w:rsidR="00537EB8">
        <w:rPr>
          <w:bCs/>
          <w:szCs w:val="24"/>
          <w:lang w:val="es-ES_tradnl"/>
        </w:rPr>
        <w:t xml:space="preserve"> </w:t>
      </w:r>
      <w:r w:rsidR="00537EB8" w:rsidRPr="00537EB8">
        <w:rPr>
          <w:bCs/>
          <w:szCs w:val="24"/>
          <w:lang w:val="es-ES_tradnl"/>
        </w:rPr>
        <w:t>“Las colillas causan daño genético a los pinzones, pues interfieren con la división celular, lo cual pudimos notar al analizar sus células rojas</w:t>
      </w:r>
      <w:r w:rsidR="00537EB8">
        <w:rPr>
          <w:bCs/>
          <w:szCs w:val="24"/>
          <w:lang w:val="es-ES_tradnl"/>
        </w:rPr>
        <w:t>,</w:t>
      </w:r>
      <w:r w:rsidR="00537EB8" w:rsidRPr="00537EB8">
        <w:rPr>
          <w:bCs/>
          <w:szCs w:val="24"/>
          <w:lang w:val="es-ES_tradnl"/>
        </w:rPr>
        <w:t>”</w:t>
      </w:r>
      <w:r w:rsidR="00537EB8">
        <w:rPr>
          <w:rStyle w:val="Refdenotaalpie"/>
          <w:bCs/>
          <w:szCs w:val="24"/>
          <w:lang w:val="es-ES_tradnl"/>
        </w:rPr>
        <w:footnoteReference w:id="4"/>
      </w:r>
      <w:r w:rsidR="00537EB8">
        <w:rPr>
          <w:bCs/>
          <w:szCs w:val="24"/>
          <w:lang w:val="es-ES_tradnl"/>
        </w:rPr>
        <w:t xml:space="preserve"> esto se traduce en una afectación a la fauna capitalina a largo plazo, aun, con consecuencias inciertas.</w:t>
      </w:r>
    </w:p>
    <w:p w:rsidR="00537EB8" w:rsidRDefault="00537EB8" w:rsidP="00D75A54">
      <w:pPr>
        <w:spacing w:after="0"/>
        <w:ind w:firstLine="360"/>
        <w:jc w:val="both"/>
        <w:rPr>
          <w:bCs/>
          <w:szCs w:val="24"/>
          <w:lang w:val="es-ES_tradnl"/>
        </w:rPr>
      </w:pPr>
      <w:r>
        <w:rPr>
          <w:bCs/>
          <w:szCs w:val="24"/>
          <w:lang w:val="es-ES_tradnl"/>
        </w:rPr>
        <w:t>Prosigamos nuestro análisis, los filtros</w:t>
      </w:r>
      <w:r w:rsidR="002325D1">
        <w:rPr>
          <w:bCs/>
          <w:szCs w:val="24"/>
          <w:lang w:val="es-ES_tradnl"/>
        </w:rPr>
        <w:t xml:space="preserve">, (-o colillas) han sido normalizadas en nuestra cultura como un residuo que pareciera no existir, encontrándolas en prácticamente cada rincón de la Ciudad, sin embargo, en un principio tenemos que visibilizar el problema que representan tanto para la salud del hombre como para el </w:t>
      </w:r>
      <w:r w:rsidR="002325D1">
        <w:rPr>
          <w:bCs/>
          <w:szCs w:val="24"/>
          <w:lang w:val="es-ES_tradnl"/>
        </w:rPr>
        <w:lastRenderedPageBreak/>
        <w:t>ecosistema, es por ello, que debe ser contemplado su tratamiento de manera especial antes de que sean depositadas en su destino final.</w:t>
      </w:r>
    </w:p>
    <w:p w:rsidR="00D146DC" w:rsidRPr="002C26BB" w:rsidRDefault="00D146DC" w:rsidP="00D146DC">
      <w:pPr>
        <w:spacing w:after="0"/>
        <w:ind w:firstLine="360"/>
        <w:jc w:val="both"/>
        <w:rPr>
          <w:bCs/>
          <w:szCs w:val="24"/>
          <w:lang w:val="es-ES_tradnl"/>
        </w:rPr>
      </w:pPr>
    </w:p>
    <w:p w:rsidR="002C26BB" w:rsidRPr="002C26BB" w:rsidRDefault="002C26BB" w:rsidP="002C26BB">
      <w:pPr>
        <w:numPr>
          <w:ilvl w:val="0"/>
          <w:numId w:val="1"/>
        </w:numPr>
        <w:spacing w:after="0" w:line="240" w:lineRule="auto"/>
        <w:ind w:left="360"/>
        <w:jc w:val="both"/>
        <w:rPr>
          <w:b/>
          <w:szCs w:val="24"/>
          <w:lang w:val="es-ES_tradnl"/>
        </w:rPr>
      </w:pPr>
      <w:r w:rsidRPr="002C26BB">
        <w:rPr>
          <w:b/>
          <w:szCs w:val="24"/>
          <w:lang w:val="es-ES_tradnl"/>
        </w:rPr>
        <w:t>Problemática desde la perspectiva de género, en su caso;</w:t>
      </w:r>
    </w:p>
    <w:p w:rsidR="002C26BB" w:rsidRPr="002C26BB" w:rsidRDefault="002C26BB" w:rsidP="002C26BB">
      <w:pPr>
        <w:spacing w:line="259" w:lineRule="auto"/>
        <w:jc w:val="both"/>
        <w:rPr>
          <w:rFonts w:cs="Arial"/>
          <w:bCs/>
          <w:szCs w:val="24"/>
          <w:lang w:val="es-ES_tradnl"/>
        </w:rPr>
      </w:pPr>
    </w:p>
    <w:p w:rsidR="002C26BB" w:rsidRPr="002C26BB" w:rsidRDefault="002C26BB" w:rsidP="002C26BB">
      <w:pPr>
        <w:spacing w:after="0"/>
        <w:ind w:firstLine="360"/>
        <w:jc w:val="both"/>
        <w:rPr>
          <w:rFonts w:cs="Arial"/>
          <w:bCs/>
          <w:szCs w:val="24"/>
          <w:lang w:val="es-ES_tradnl"/>
        </w:rPr>
      </w:pPr>
      <w:r w:rsidRPr="002C26BB">
        <w:rPr>
          <w:rFonts w:cs="Arial"/>
          <w:bCs/>
          <w:szCs w:val="24"/>
          <w:lang w:val="es-ES_tradnl"/>
        </w:rPr>
        <w:t>En la presente iniciativa, no se configura formalmente una problemática desde la perspectiva de género, esto se afirma una vez que fue aplicado por analogía de razón al presente instrumento parlamentario el Protocolo de la Suprema Corte de Justicia de la Nación para Juzgar con Perspectiva de Género</w:t>
      </w:r>
      <w:r w:rsidRPr="002C26BB">
        <w:rPr>
          <w:rFonts w:cs="Arial"/>
          <w:bCs/>
          <w:szCs w:val="24"/>
          <w:vertAlign w:val="superscript"/>
          <w:lang w:val="es-ES_tradnl"/>
        </w:rPr>
        <w:footnoteReference w:id="5"/>
      </w:r>
      <w:r w:rsidRPr="002C26BB">
        <w:rPr>
          <w:rFonts w:cs="Arial"/>
          <w:bCs/>
          <w:szCs w:val="24"/>
          <w:lang w:val="es-ES_tradnl"/>
        </w:rPr>
        <w:t xml:space="preserve">, ello en virtud de </w:t>
      </w:r>
      <w:r w:rsidR="00D146DC">
        <w:rPr>
          <w:rFonts w:cs="Arial"/>
          <w:bCs/>
          <w:szCs w:val="24"/>
          <w:lang w:val="es-ES_tradnl"/>
        </w:rPr>
        <w:t>que,</w:t>
      </w:r>
      <w:r w:rsidR="002325D1">
        <w:rPr>
          <w:rFonts w:cs="Arial"/>
          <w:bCs/>
          <w:szCs w:val="24"/>
          <w:lang w:val="es-ES_tradnl"/>
        </w:rPr>
        <w:t xml:space="preserve"> el manejo de los residuos sólidos es responsabilidad del Gobierno de la Ciudad de México sin que medie una afectación particularizada de género.</w:t>
      </w:r>
    </w:p>
    <w:p w:rsidR="002C26BB" w:rsidRPr="002C26BB" w:rsidRDefault="002C26BB" w:rsidP="002C26BB">
      <w:pPr>
        <w:spacing w:after="0" w:line="240" w:lineRule="auto"/>
        <w:jc w:val="both"/>
        <w:rPr>
          <w:rFonts w:ascii="Times New Roman" w:eastAsia="Times New Roman" w:hAnsi="Times New Roman" w:cs="Times New Roman"/>
          <w:szCs w:val="24"/>
          <w:lang w:val="es-ES_tradnl"/>
        </w:rPr>
      </w:pPr>
    </w:p>
    <w:p w:rsidR="002C26BB" w:rsidRDefault="002C26BB" w:rsidP="002C26BB">
      <w:pPr>
        <w:numPr>
          <w:ilvl w:val="0"/>
          <w:numId w:val="1"/>
        </w:numPr>
        <w:spacing w:before="240" w:after="240" w:line="276" w:lineRule="auto"/>
        <w:ind w:left="360"/>
        <w:jc w:val="both"/>
        <w:rPr>
          <w:b/>
          <w:szCs w:val="24"/>
          <w:lang w:val="es-ES_tradnl"/>
        </w:rPr>
      </w:pPr>
      <w:r w:rsidRPr="002C26BB">
        <w:rPr>
          <w:b/>
          <w:szCs w:val="24"/>
          <w:lang w:val="es-ES_tradnl"/>
        </w:rPr>
        <w:t>Argumentos que la sustenten;</w:t>
      </w:r>
    </w:p>
    <w:p w:rsidR="00D146DC" w:rsidRDefault="002325D1" w:rsidP="00D146DC">
      <w:pPr>
        <w:spacing w:after="0"/>
        <w:jc w:val="both"/>
        <w:rPr>
          <w:bCs/>
          <w:szCs w:val="24"/>
          <w:lang w:val="es-ES_tradnl"/>
        </w:rPr>
      </w:pPr>
      <w:r>
        <w:rPr>
          <w:bCs/>
          <w:szCs w:val="24"/>
          <w:lang w:val="es-ES_tradnl"/>
        </w:rPr>
        <w:t>E</w:t>
      </w:r>
      <w:r w:rsidR="00D146DC" w:rsidRPr="00D146DC">
        <w:rPr>
          <w:bCs/>
          <w:szCs w:val="24"/>
          <w:lang w:val="es-ES_tradnl"/>
        </w:rPr>
        <w:t>n principio se propone incorporar el concepto de ‘Residuos Sólidos Peligros’ para que, de conformidad a las disposiciones en materia de medio ambiente tanto en el ámbito nacional como lo dispuesto por la com</w:t>
      </w:r>
      <w:r w:rsidR="00D90C3A">
        <w:rPr>
          <w:bCs/>
          <w:szCs w:val="24"/>
          <w:lang w:val="es-ES_tradnl"/>
        </w:rPr>
        <w:t>unidad internacional se les de</w:t>
      </w:r>
      <w:r w:rsidR="00D146DC" w:rsidRPr="00D146DC">
        <w:rPr>
          <w:bCs/>
          <w:szCs w:val="24"/>
          <w:lang w:val="es-ES_tradnl"/>
        </w:rPr>
        <w:t>l tratamiento adecuado, tanto para reducir el impacto ambiental que estos ocasionan así como tener las medidas de cautela correspondiente para preservar la salud e integridad física de las personas que por su profesión se vieran expuestas al contacto con dichos residuos.</w:t>
      </w:r>
      <w:r w:rsidR="00D146DC">
        <w:rPr>
          <w:rStyle w:val="Refdenotaalpie"/>
          <w:bCs/>
          <w:szCs w:val="24"/>
          <w:lang w:val="es-ES_tradnl"/>
        </w:rPr>
        <w:footnoteReference w:id="6"/>
      </w:r>
    </w:p>
    <w:p w:rsidR="00233FCD" w:rsidRDefault="00233FCD" w:rsidP="00D146DC">
      <w:pPr>
        <w:spacing w:after="0"/>
        <w:jc w:val="both"/>
        <w:rPr>
          <w:bCs/>
          <w:szCs w:val="24"/>
          <w:lang w:val="es-ES_tradnl"/>
        </w:rPr>
      </w:pPr>
      <w:r>
        <w:rPr>
          <w:bCs/>
          <w:szCs w:val="24"/>
          <w:lang w:val="es-ES_tradnl"/>
        </w:rPr>
        <w:t xml:space="preserve">Por otro lado, la incorporación del concepto ‘Residuos Sólidos No Reciclables” tiene como finalidad de visibilizar aquellos residuos de alta complejidad en su estructura y que su tratamiento de alta complejidad, pero que, además, en el caso particular de las colillas de cigarro representan un alto impacto ambiental, tanto a la fauna </w:t>
      </w:r>
      <w:r>
        <w:rPr>
          <w:bCs/>
          <w:szCs w:val="24"/>
          <w:lang w:val="es-ES_tradnl"/>
        </w:rPr>
        <w:lastRenderedPageBreak/>
        <w:t>como a la tierra, y, además, potencial contaminación al agua de los mantos acuíferos de la Ciudad.</w:t>
      </w:r>
    </w:p>
    <w:p w:rsidR="00233FCD" w:rsidRDefault="00233FCD" w:rsidP="00D146DC">
      <w:pPr>
        <w:spacing w:after="0"/>
        <w:jc w:val="both"/>
        <w:rPr>
          <w:bCs/>
          <w:szCs w:val="24"/>
          <w:lang w:val="es-ES_tradnl"/>
        </w:rPr>
      </w:pPr>
      <w:r>
        <w:rPr>
          <w:bCs/>
          <w:szCs w:val="24"/>
          <w:lang w:val="es-ES_tradnl"/>
        </w:rPr>
        <w:t xml:space="preserve">Cabe precisar que este año, fue fijada como año en que se deberían cubrir ciertas metas, entre ellas, la </w:t>
      </w:r>
      <w:r w:rsidRPr="00233FCD">
        <w:rPr>
          <w:bCs/>
          <w:szCs w:val="24"/>
          <w:lang w:val="es-ES_tradnl"/>
        </w:rPr>
        <w:t>gestión ecológicamente racional de los productos químicos y de todos los desechos</w:t>
      </w:r>
      <w:r>
        <w:rPr>
          <w:bCs/>
          <w:szCs w:val="24"/>
          <w:lang w:val="es-ES_tradnl"/>
        </w:rPr>
        <w:t>, misma que se encuentra en el Objetivo de Desarrollo Sostenible (ODS) 12 numeral 12.4, de igual manera, en el numeral 12.8 se contempla que se deberá brindar la información ‘pertinente’ para que las personas puedan llevar una vida amigable con el medio ambiente.</w:t>
      </w:r>
    </w:p>
    <w:p w:rsidR="00233FCD" w:rsidRDefault="00233FCD" w:rsidP="00D146DC">
      <w:pPr>
        <w:spacing w:after="0"/>
        <w:jc w:val="both"/>
        <w:rPr>
          <w:bCs/>
          <w:szCs w:val="24"/>
          <w:lang w:val="es-ES_tradnl"/>
        </w:rPr>
      </w:pPr>
      <w:r>
        <w:rPr>
          <w:bCs/>
          <w:szCs w:val="24"/>
          <w:lang w:val="es-ES_tradnl"/>
        </w:rPr>
        <w:t>Para efectos de análisis se transcribe el ODS señalado a continuación.</w:t>
      </w:r>
    </w:p>
    <w:p w:rsidR="00233FCD" w:rsidRDefault="00233FCD" w:rsidP="00D146DC">
      <w:pPr>
        <w:spacing w:after="0"/>
        <w:jc w:val="both"/>
        <w:rPr>
          <w:bCs/>
          <w:szCs w:val="24"/>
          <w:lang w:val="es-ES_tradnl"/>
        </w:rPr>
      </w:pPr>
    </w:p>
    <w:p w:rsidR="00233FCD" w:rsidRPr="00233FCD" w:rsidRDefault="00233FCD" w:rsidP="00233FCD">
      <w:pPr>
        <w:spacing w:after="0" w:line="240" w:lineRule="auto"/>
        <w:ind w:left="1134" w:right="1134"/>
        <w:contextualSpacing/>
        <w:jc w:val="center"/>
        <w:rPr>
          <w:b/>
          <w:sz w:val="20"/>
          <w:szCs w:val="20"/>
          <w:lang w:val="es-ES_tradnl"/>
        </w:rPr>
      </w:pPr>
      <w:r w:rsidRPr="00233FCD">
        <w:rPr>
          <w:b/>
          <w:sz w:val="20"/>
          <w:szCs w:val="20"/>
          <w:lang w:val="es-ES_tradnl"/>
        </w:rPr>
        <w:t>Agenda 2030</w:t>
      </w:r>
    </w:p>
    <w:p w:rsidR="00233FCD" w:rsidRPr="00233FCD" w:rsidRDefault="00144598" w:rsidP="00144598">
      <w:pPr>
        <w:spacing w:after="0" w:line="240" w:lineRule="auto"/>
        <w:ind w:left="1134" w:right="1134"/>
        <w:contextualSpacing/>
        <w:jc w:val="center"/>
        <w:rPr>
          <w:b/>
          <w:sz w:val="20"/>
          <w:szCs w:val="20"/>
          <w:lang w:val="es-ES_tradnl"/>
        </w:rPr>
      </w:pPr>
      <w:r>
        <w:rPr>
          <w:b/>
          <w:sz w:val="20"/>
          <w:szCs w:val="20"/>
          <w:lang w:val="es-ES_tradnl"/>
        </w:rPr>
        <w:t xml:space="preserve">ODS 12. </w:t>
      </w:r>
      <w:r w:rsidR="00233FCD" w:rsidRPr="00233FCD">
        <w:rPr>
          <w:b/>
          <w:sz w:val="20"/>
          <w:szCs w:val="20"/>
          <w:lang w:val="es-ES_tradnl"/>
        </w:rPr>
        <w:t>Garantizar Modalidades de Consumo y Producción Sostenibles</w:t>
      </w:r>
    </w:p>
    <w:p w:rsidR="00233FCD" w:rsidRPr="00233FCD" w:rsidRDefault="00233FCD" w:rsidP="00233FCD">
      <w:pPr>
        <w:spacing w:after="0" w:line="240" w:lineRule="auto"/>
        <w:ind w:left="1134" w:right="1134"/>
        <w:contextualSpacing/>
        <w:jc w:val="both"/>
        <w:rPr>
          <w:bCs/>
          <w:sz w:val="20"/>
          <w:szCs w:val="20"/>
          <w:lang w:val="es-ES_tradnl"/>
        </w:rPr>
      </w:pPr>
      <w:r w:rsidRPr="00233FCD">
        <w:rPr>
          <w:bCs/>
          <w:sz w:val="20"/>
          <w:szCs w:val="20"/>
          <w:lang w:val="es-ES_tradnl"/>
        </w:rPr>
        <w:t>(..)</w:t>
      </w:r>
    </w:p>
    <w:p w:rsidR="00233FCD" w:rsidRDefault="00233FCD" w:rsidP="00233FCD">
      <w:pPr>
        <w:spacing w:after="0" w:line="240" w:lineRule="auto"/>
        <w:ind w:left="1134" w:right="1134"/>
        <w:contextualSpacing/>
        <w:jc w:val="both"/>
        <w:rPr>
          <w:bCs/>
          <w:sz w:val="20"/>
          <w:szCs w:val="20"/>
          <w:lang w:val="es-ES_tradnl"/>
        </w:rPr>
      </w:pPr>
      <w:r w:rsidRPr="00233FCD">
        <w:rPr>
          <w:bCs/>
          <w:sz w:val="20"/>
          <w:szCs w:val="20"/>
          <w:lang w:val="es-ES_tradnl"/>
        </w:rPr>
        <w:t>12.4 Para 2020, lograr la gestión ecológicamente racional de los productos químicos y de todos los desechos.</w:t>
      </w:r>
    </w:p>
    <w:p w:rsidR="00233FCD" w:rsidRDefault="00233FCD" w:rsidP="00233FCD">
      <w:pPr>
        <w:spacing w:after="0" w:line="240" w:lineRule="auto"/>
        <w:ind w:left="1134" w:right="1134"/>
        <w:contextualSpacing/>
        <w:jc w:val="both"/>
        <w:rPr>
          <w:bCs/>
          <w:sz w:val="20"/>
          <w:szCs w:val="20"/>
          <w:lang w:val="es-ES_tradnl"/>
        </w:rPr>
      </w:pPr>
      <w:r>
        <w:rPr>
          <w:bCs/>
          <w:sz w:val="20"/>
          <w:szCs w:val="20"/>
          <w:lang w:val="es-ES_tradnl"/>
        </w:rPr>
        <w:t>(…)</w:t>
      </w:r>
    </w:p>
    <w:p w:rsidR="00233FCD" w:rsidRPr="00233FCD" w:rsidRDefault="00233FCD" w:rsidP="00233FCD">
      <w:pPr>
        <w:spacing w:after="0" w:line="240" w:lineRule="auto"/>
        <w:ind w:left="1134" w:right="1134"/>
        <w:contextualSpacing/>
        <w:jc w:val="both"/>
        <w:rPr>
          <w:bCs/>
          <w:sz w:val="20"/>
          <w:szCs w:val="20"/>
          <w:lang w:val="es-ES_tradnl"/>
        </w:rPr>
      </w:pPr>
      <w:r w:rsidRPr="00233FCD">
        <w:rPr>
          <w:bCs/>
          <w:sz w:val="20"/>
          <w:szCs w:val="20"/>
          <w:lang w:val="es-ES_tradnl"/>
        </w:rPr>
        <w:t>12.8 Velar por que las personas de todo el mundo dispongan de información pertinente sobre el desarrollo sostenible y los estilos de vida en armonía con la naturaleza.</w:t>
      </w:r>
      <w:r>
        <w:rPr>
          <w:rStyle w:val="Refdenotaalpie"/>
          <w:bCs/>
          <w:sz w:val="20"/>
          <w:szCs w:val="20"/>
          <w:lang w:val="es-ES_tradnl"/>
        </w:rPr>
        <w:footnoteReference w:id="7"/>
      </w:r>
    </w:p>
    <w:p w:rsidR="00233FCD" w:rsidRDefault="00233FCD" w:rsidP="00D146DC">
      <w:pPr>
        <w:spacing w:after="0"/>
        <w:jc w:val="both"/>
        <w:rPr>
          <w:bCs/>
          <w:szCs w:val="24"/>
          <w:lang w:val="es-ES_tradnl"/>
        </w:rPr>
      </w:pPr>
    </w:p>
    <w:p w:rsidR="002325D1" w:rsidRDefault="008F0324" w:rsidP="008F0324">
      <w:pPr>
        <w:spacing w:after="0"/>
        <w:ind w:firstLine="360"/>
        <w:jc w:val="both"/>
        <w:rPr>
          <w:bCs/>
          <w:szCs w:val="24"/>
          <w:lang w:val="es-ES_tradnl"/>
        </w:rPr>
      </w:pPr>
      <w:r>
        <w:rPr>
          <w:bCs/>
          <w:szCs w:val="24"/>
          <w:lang w:val="es-ES_tradnl"/>
        </w:rPr>
        <w:t>Simultáneamente, los Objetivos de Desarrollo Sostenible contemplan el reducir la contaminación del agua, específicamente, con productos químicos y materiales peligrosos, como es el caso que se expone, esto, podemos se desprende el ODS 6:</w:t>
      </w:r>
    </w:p>
    <w:p w:rsidR="008F0324" w:rsidRPr="008F0324" w:rsidRDefault="008F0324" w:rsidP="008F0324">
      <w:pPr>
        <w:spacing w:after="0" w:line="240" w:lineRule="auto"/>
        <w:ind w:left="1134" w:right="1134"/>
        <w:contextualSpacing/>
        <w:jc w:val="center"/>
        <w:rPr>
          <w:b/>
          <w:sz w:val="20"/>
          <w:szCs w:val="20"/>
          <w:lang w:val="es-ES_tradnl"/>
        </w:rPr>
      </w:pPr>
      <w:r w:rsidRPr="008F0324">
        <w:rPr>
          <w:b/>
          <w:sz w:val="20"/>
          <w:szCs w:val="20"/>
          <w:lang w:val="es-ES_tradnl"/>
        </w:rPr>
        <w:t>Agenda 2030</w:t>
      </w:r>
    </w:p>
    <w:p w:rsidR="008F0324" w:rsidRPr="008F0324" w:rsidRDefault="008F0324" w:rsidP="008F0324">
      <w:pPr>
        <w:spacing w:after="0" w:line="240" w:lineRule="auto"/>
        <w:ind w:left="1134" w:right="1134"/>
        <w:contextualSpacing/>
        <w:jc w:val="center"/>
        <w:rPr>
          <w:b/>
          <w:sz w:val="20"/>
          <w:szCs w:val="20"/>
          <w:lang w:val="es-ES_tradnl"/>
        </w:rPr>
      </w:pPr>
      <w:r w:rsidRPr="008F0324">
        <w:rPr>
          <w:b/>
          <w:sz w:val="20"/>
          <w:szCs w:val="20"/>
          <w:lang w:val="es-ES_tradnl"/>
        </w:rPr>
        <w:t>ODS 6. Garantizar la disponibilidad y gestión sostenible del agua el saneamiento para todas y todos</w:t>
      </w:r>
    </w:p>
    <w:p w:rsidR="008F0324" w:rsidRPr="008F0324" w:rsidRDefault="008F0324" w:rsidP="008F0324">
      <w:pPr>
        <w:spacing w:after="0" w:line="240" w:lineRule="auto"/>
        <w:ind w:left="1134" w:right="1134"/>
        <w:contextualSpacing/>
        <w:jc w:val="both"/>
        <w:rPr>
          <w:bCs/>
          <w:sz w:val="20"/>
          <w:szCs w:val="20"/>
          <w:lang w:val="es-ES_tradnl"/>
        </w:rPr>
      </w:pPr>
      <w:r w:rsidRPr="008F0324">
        <w:rPr>
          <w:bCs/>
          <w:sz w:val="20"/>
          <w:szCs w:val="20"/>
          <w:lang w:val="es-ES_tradnl"/>
        </w:rPr>
        <w:t>6.3 Mejorar la calidad del agua reduciendo la contaminación, eliminando el vertimiento y minimizando la emisión de productos químicos y materiales peligrosos, reduciendo a la mitad del porcentaje de aguas residuales sin tratar y aumentado considerablemente el reciclado y la reutilización sin riesgos a nivel mundial.</w:t>
      </w:r>
    </w:p>
    <w:p w:rsidR="008F0324" w:rsidRPr="008F0324" w:rsidRDefault="008F0324" w:rsidP="008F0324">
      <w:pPr>
        <w:spacing w:after="0" w:line="240" w:lineRule="auto"/>
        <w:ind w:left="1134" w:right="1134"/>
        <w:contextualSpacing/>
        <w:jc w:val="both"/>
        <w:rPr>
          <w:bCs/>
          <w:sz w:val="20"/>
          <w:szCs w:val="20"/>
          <w:lang w:val="es-ES_tradnl"/>
        </w:rPr>
      </w:pPr>
      <w:r w:rsidRPr="008F0324">
        <w:rPr>
          <w:bCs/>
          <w:sz w:val="20"/>
          <w:szCs w:val="20"/>
          <w:lang w:val="es-ES_tradnl"/>
        </w:rPr>
        <w:t>(…)</w:t>
      </w:r>
    </w:p>
    <w:p w:rsidR="008F0324" w:rsidRPr="008F0324" w:rsidRDefault="008F0324" w:rsidP="008F0324">
      <w:pPr>
        <w:spacing w:after="0" w:line="240" w:lineRule="auto"/>
        <w:ind w:left="1134" w:right="1134"/>
        <w:contextualSpacing/>
        <w:jc w:val="both"/>
        <w:rPr>
          <w:bCs/>
          <w:sz w:val="20"/>
          <w:szCs w:val="20"/>
          <w:lang w:val="es-ES_tradnl"/>
        </w:rPr>
      </w:pPr>
      <w:r w:rsidRPr="008F0324">
        <w:rPr>
          <w:bCs/>
          <w:sz w:val="20"/>
          <w:szCs w:val="20"/>
          <w:lang w:val="es-ES_tradnl"/>
        </w:rPr>
        <w:lastRenderedPageBreak/>
        <w:t>6.6 Proteger y restablecer los ecosistemas relacionados con el agua, incluidos los bosques, las montañas, los humedales, los ríos, los acuíferos y los lagos.</w:t>
      </w:r>
      <w:r>
        <w:rPr>
          <w:rStyle w:val="Refdenotaalpie"/>
          <w:bCs/>
          <w:sz w:val="20"/>
          <w:szCs w:val="20"/>
          <w:lang w:val="es-ES_tradnl"/>
        </w:rPr>
        <w:footnoteReference w:id="8"/>
      </w:r>
    </w:p>
    <w:p w:rsidR="008F0324" w:rsidRDefault="008F0324" w:rsidP="008F0324">
      <w:pPr>
        <w:pStyle w:val="Default"/>
      </w:pPr>
    </w:p>
    <w:p w:rsidR="008F0324" w:rsidRDefault="008F0324" w:rsidP="00144598">
      <w:pPr>
        <w:pStyle w:val="Default"/>
        <w:spacing w:line="360" w:lineRule="auto"/>
        <w:contextualSpacing/>
      </w:pPr>
      <w:r>
        <w:t>A su vez, la propuesta que se realiza se encuentra en armonía con el mandato Constitucional</w:t>
      </w:r>
      <w:r w:rsidR="00144598">
        <w:t xml:space="preserve"> de la Ciudad de México en su artículo 3°, numeral segundo, referido a), poniendo como principio ‘la preservación del equilibrio ecológico y la protección del medio ambiente’.</w:t>
      </w:r>
    </w:p>
    <w:p w:rsidR="00144598" w:rsidRDefault="00144598" w:rsidP="008F0324">
      <w:pPr>
        <w:pStyle w:val="Default"/>
      </w:pPr>
    </w:p>
    <w:p w:rsidR="008F0324" w:rsidRPr="008F0324" w:rsidRDefault="008F0324" w:rsidP="008F0324">
      <w:pPr>
        <w:pStyle w:val="Default"/>
        <w:ind w:left="1134" w:right="1134"/>
        <w:rPr>
          <w:b/>
          <w:bCs/>
          <w:sz w:val="20"/>
          <w:szCs w:val="20"/>
        </w:rPr>
      </w:pPr>
      <w:r w:rsidRPr="008F0324">
        <w:rPr>
          <w:b/>
          <w:bCs/>
          <w:sz w:val="20"/>
          <w:szCs w:val="20"/>
        </w:rPr>
        <w:t>Artículo 3</w:t>
      </w:r>
    </w:p>
    <w:p w:rsidR="008F0324" w:rsidRDefault="008F0324" w:rsidP="008F0324">
      <w:pPr>
        <w:pStyle w:val="Default"/>
        <w:ind w:left="1134" w:right="1134"/>
        <w:rPr>
          <w:b/>
          <w:bCs/>
          <w:sz w:val="20"/>
          <w:szCs w:val="20"/>
        </w:rPr>
      </w:pPr>
      <w:r w:rsidRPr="008F0324">
        <w:rPr>
          <w:b/>
          <w:bCs/>
          <w:sz w:val="20"/>
          <w:szCs w:val="20"/>
        </w:rPr>
        <w:t>De los principios rectores</w:t>
      </w:r>
    </w:p>
    <w:p w:rsidR="008F0324" w:rsidRPr="008F0324" w:rsidRDefault="008F0324" w:rsidP="008F0324">
      <w:pPr>
        <w:pStyle w:val="Default"/>
        <w:ind w:left="1134" w:right="1134"/>
        <w:rPr>
          <w:sz w:val="20"/>
          <w:szCs w:val="20"/>
        </w:rPr>
      </w:pPr>
      <w:r>
        <w:rPr>
          <w:sz w:val="20"/>
          <w:szCs w:val="20"/>
        </w:rPr>
        <w:t>(…)</w:t>
      </w:r>
    </w:p>
    <w:p w:rsidR="008F0324" w:rsidRPr="008F0324" w:rsidRDefault="008F0324" w:rsidP="008F0324">
      <w:pPr>
        <w:pStyle w:val="Default"/>
        <w:ind w:left="1134" w:right="1134"/>
        <w:jc w:val="both"/>
        <w:rPr>
          <w:sz w:val="20"/>
          <w:szCs w:val="20"/>
        </w:rPr>
      </w:pPr>
      <w:r w:rsidRPr="008F0324">
        <w:rPr>
          <w:b/>
          <w:bCs/>
          <w:sz w:val="20"/>
          <w:szCs w:val="20"/>
        </w:rPr>
        <w:t xml:space="preserve">2. </w:t>
      </w:r>
      <w:r w:rsidRPr="008F0324">
        <w:rPr>
          <w:sz w:val="20"/>
          <w:szCs w:val="20"/>
        </w:rPr>
        <w:t xml:space="preserve">La Ciudad de México asume como principios: </w:t>
      </w:r>
    </w:p>
    <w:p w:rsidR="008F0324" w:rsidRPr="008F0324" w:rsidRDefault="008F0324" w:rsidP="008F0324">
      <w:pPr>
        <w:pStyle w:val="Default"/>
        <w:ind w:left="1134" w:right="1134"/>
        <w:jc w:val="both"/>
        <w:rPr>
          <w:sz w:val="20"/>
          <w:szCs w:val="20"/>
        </w:rPr>
      </w:pPr>
    </w:p>
    <w:p w:rsidR="008F0324" w:rsidRPr="008F0324" w:rsidRDefault="008F0324" w:rsidP="008F0324">
      <w:pPr>
        <w:pStyle w:val="Default"/>
        <w:ind w:left="1134" w:right="1134"/>
        <w:jc w:val="both"/>
        <w:rPr>
          <w:sz w:val="20"/>
          <w:szCs w:val="20"/>
        </w:rPr>
      </w:pPr>
      <w:r w:rsidRPr="008F0324">
        <w:rPr>
          <w:b/>
          <w:bCs/>
          <w:sz w:val="20"/>
          <w:szCs w:val="20"/>
        </w:rPr>
        <w:t xml:space="preserve">a) </w:t>
      </w:r>
      <w:r w:rsidRPr="008F0324">
        <w:rPr>
          <w:sz w:val="20"/>
          <w:szCs w:val="20"/>
        </w:rPr>
        <w:t xml:space="preserve">El respeto a los derechos humanos, la defensa del Estado democrático y social, el diálogo social, la cultura de la paz y la no violencia, el desarrollo económico sustentable y solidario con visión metropolitana, la más justa distribución del ingreso, la dignificación del trabajo y el salario, la erradicación de la pobreza, el respeto a la propiedad privada, la igualdad sustantiva, la no discriminación, la inclusión, la accesibilidad, el diseño universal, la preservación del equilibrio ecológico, la protección al ambiente, la protección y conservación del patrimonio cultural y natural. Se reconoce la propiedad de la Ciudad sobre sus bienes del dominio público, de uso común y del dominio privado; asimismo, la propiedad ejidal y comunal; </w:t>
      </w:r>
    </w:p>
    <w:p w:rsidR="002C26BB" w:rsidRPr="002C26BB" w:rsidRDefault="002C26BB" w:rsidP="002C26BB">
      <w:pPr>
        <w:numPr>
          <w:ilvl w:val="0"/>
          <w:numId w:val="1"/>
        </w:numPr>
        <w:spacing w:before="240" w:after="240" w:line="276" w:lineRule="auto"/>
        <w:ind w:left="360"/>
        <w:jc w:val="both"/>
        <w:rPr>
          <w:b/>
          <w:szCs w:val="24"/>
          <w:lang w:val="es-ES_tradnl"/>
        </w:rPr>
      </w:pPr>
      <w:r w:rsidRPr="002C26BB">
        <w:rPr>
          <w:b/>
          <w:szCs w:val="24"/>
          <w:lang w:val="es-ES_tradnl"/>
        </w:rPr>
        <w:t>Fundamento legal y en su caso sobre su constitucionalidad y convencionalidad;</w:t>
      </w:r>
    </w:p>
    <w:p w:rsidR="002C26BB" w:rsidRPr="00144598" w:rsidRDefault="002C26BB" w:rsidP="002C26BB">
      <w:pPr>
        <w:spacing w:before="120" w:after="120"/>
        <w:ind w:left="720"/>
        <w:contextualSpacing/>
        <w:jc w:val="both"/>
        <w:rPr>
          <w:rFonts w:eastAsia="Times New Roman" w:cs="Arial"/>
          <w:i/>
          <w:szCs w:val="24"/>
          <w:lang w:val="es-ES_tradnl"/>
        </w:rPr>
      </w:pPr>
      <w:r w:rsidRPr="002C26BB">
        <w:rPr>
          <w:rFonts w:eastAsia="Times New Roman" w:cs="Arial"/>
          <w:b/>
          <w:bCs/>
          <w:szCs w:val="24"/>
          <w:lang w:val="es-ES_tradnl"/>
        </w:rPr>
        <w:t xml:space="preserve">PRIMERO. </w:t>
      </w:r>
      <w:r w:rsidR="00144598">
        <w:rPr>
          <w:rFonts w:eastAsia="Times New Roman" w:cs="Arial"/>
          <w:b/>
          <w:bCs/>
          <w:szCs w:val="24"/>
          <w:lang w:val="es-ES_tradnl"/>
        </w:rPr>
        <w:t>–</w:t>
      </w:r>
      <w:r w:rsidRPr="002C26BB">
        <w:rPr>
          <w:rFonts w:eastAsia="Times New Roman" w:cs="Arial"/>
          <w:b/>
          <w:bCs/>
          <w:szCs w:val="24"/>
          <w:lang w:val="es-ES_tradnl"/>
        </w:rPr>
        <w:t xml:space="preserve"> </w:t>
      </w:r>
      <w:r w:rsidR="00144598">
        <w:rPr>
          <w:rFonts w:eastAsia="Times New Roman" w:cs="Arial"/>
          <w:szCs w:val="24"/>
          <w:lang w:val="es-ES_tradnl"/>
        </w:rPr>
        <w:t>Por cuanto refiere a la convencionalidad en el ámbito internacional, es de observancia lo dispuesto en la Agenda 2030, en los Objetivos de Desarrollo Sostenible 6 y 12, numerales 6.3 y 6.6 en cuanto al primero, así como 12.4 y 12.8 del segundo</w:t>
      </w:r>
    </w:p>
    <w:p w:rsidR="002C26BB" w:rsidRPr="002C26BB" w:rsidRDefault="002C26BB" w:rsidP="002C26BB">
      <w:pPr>
        <w:spacing w:after="0"/>
        <w:ind w:left="708"/>
        <w:jc w:val="both"/>
        <w:rPr>
          <w:rFonts w:eastAsia="Times New Roman" w:cs="Arial"/>
          <w:b/>
          <w:bCs/>
          <w:szCs w:val="24"/>
          <w:lang w:val="es-ES_tradnl"/>
        </w:rPr>
      </w:pPr>
    </w:p>
    <w:p w:rsidR="002C26BB" w:rsidRPr="00144598" w:rsidRDefault="002C26BB" w:rsidP="002C26BB">
      <w:pPr>
        <w:spacing w:after="0"/>
        <w:ind w:left="708"/>
        <w:jc w:val="both"/>
        <w:rPr>
          <w:rFonts w:eastAsia="Times New Roman" w:cs="Arial"/>
          <w:szCs w:val="24"/>
          <w:lang w:val="es-ES_tradnl"/>
        </w:rPr>
      </w:pPr>
      <w:r w:rsidRPr="002C26BB">
        <w:rPr>
          <w:rFonts w:eastAsia="Times New Roman" w:cs="Arial"/>
          <w:b/>
          <w:bCs/>
          <w:szCs w:val="24"/>
          <w:lang w:val="es-ES_tradnl"/>
        </w:rPr>
        <w:t xml:space="preserve">SEGUNDO. </w:t>
      </w:r>
      <w:r w:rsidR="00144598">
        <w:rPr>
          <w:rFonts w:eastAsia="Times New Roman" w:cs="Arial"/>
          <w:b/>
          <w:bCs/>
          <w:szCs w:val="24"/>
          <w:lang w:val="es-ES_tradnl"/>
        </w:rPr>
        <w:t>–</w:t>
      </w:r>
      <w:r w:rsidRPr="002C26BB">
        <w:rPr>
          <w:rFonts w:eastAsia="Times New Roman" w:cs="Arial"/>
          <w:b/>
          <w:bCs/>
          <w:szCs w:val="24"/>
          <w:lang w:val="es-ES_tradnl"/>
        </w:rPr>
        <w:t xml:space="preserve"> </w:t>
      </w:r>
      <w:r w:rsidR="00144598">
        <w:rPr>
          <w:rFonts w:eastAsia="Times New Roman" w:cs="Arial"/>
          <w:szCs w:val="24"/>
          <w:lang w:val="es-ES_tradnl"/>
        </w:rPr>
        <w:t xml:space="preserve">En cuanto al ámbito constitucional, se pretende cumplir el mandato constitucional de la norma primigenia de la Ciudad de México en su </w:t>
      </w:r>
      <w:r w:rsidR="00144598">
        <w:rPr>
          <w:rFonts w:eastAsia="Times New Roman" w:cs="Arial"/>
          <w:szCs w:val="24"/>
          <w:lang w:val="es-ES_tradnl"/>
        </w:rPr>
        <w:lastRenderedPageBreak/>
        <w:t xml:space="preserve">artículo 3°, numeral segundo, referido a), que asume como principio, entre otros, </w:t>
      </w:r>
      <w:r w:rsidR="00144598">
        <w:t>la preservación del equilibrio ecológico y la protección del medio ambiente.</w:t>
      </w:r>
    </w:p>
    <w:p w:rsidR="002C26BB" w:rsidRPr="002C26BB" w:rsidRDefault="002C26BB" w:rsidP="002C26BB">
      <w:pPr>
        <w:spacing w:before="120" w:after="120" w:line="240" w:lineRule="auto"/>
        <w:ind w:left="720"/>
        <w:contextualSpacing/>
        <w:jc w:val="both"/>
        <w:rPr>
          <w:rFonts w:eastAsia="Times New Roman" w:cs="Arial"/>
          <w:bCs/>
          <w:szCs w:val="24"/>
          <w:lang w:val="es-ES_tradnl"/>
        </w:rPr>
      </w:pPr>
    </w:p>
    <w:p w:rsidR="00144598" w:rsidRDefault="002C26BB" w:rsidP="00144598">
      <w:pPr>
        <w:spacing w:after="0"/>
        <w:ind w:left="709"/>
        <w:contextualSpacing/>
        <w:jc w:val="both"/>
        <w:rPr>
          <w:rFonts w:eastAsia="Times New Roman" w:cs="Arial"/>
          <w:b/>
          <w:szCs w:val="24"/>
          <w:lang w:val="es-ES_tradnl"/>
        </w:rPr>
      </w:pPr>
      <w:r w:rsidRPr="002C26BB">
        <w:rPr>
          <w:rFonts w:eastAsia="Times New Roman" w:cs="Arial"/>
          <w:b/>
          <w:bCs/>
          <w:szCs w:val="24"/>
          <w:lang w:val="es-ES_tradnl"/>
        </w:rPr>
        <w:t xml:space="preserve">TERCERO. </w:t>
      </w:r>
      <w:r w:rsidR="00144598">
        <w:rPr>
          <w:rFonts w:eastAsia="Times New Roman" w:cs="Arial"/>
          <w:b/>
          <w:bCs/>
          <w:szCs w:val="24"/>
          <w:lang w:val="es-ES_tradnl"/>
        </w:rPr>
        <w:t>–</w:t>
      </w:r>
      <w:r w:rsidRPr="002C26BB">
        <w:rPr>
          <w:rFonts w:eastAsia="Times New Roman" w:cs="Arial"/>
          <w:b/>
          <w:bCs/>
          <w:szCs w:val="24"/>
          <w:lang w:val="es-ES_tradnl"/>
        </w:rPr>
        <w:t xml:space="preserve"> </w:t>
      </w:r>
      <w:r w:rsidR="00144598">
        <w:rPr>
          <w:rFonts w:eastAsia="Times New Roman" w:cs="Arial"/>
          <w:szCs w:val="24"/>
          <w:lang w:val="es-ES_tradnl"/>
        </w:rPr>
        <w:t>En cuanto al fondo, es aplicable el artículo 133 de la Carta Magna para otorgar el carácter de principio constitucional el tratado internacional al que se hace referencia.</w:t>
      </w:r>
    </w:p>
    <w:p w:rsidR="002C26BB" w:rsidRPr="002C26BB" w:rsidRDefault="00144598" w:rsidP="00144598">
      <w:pPr>
        <w:spacing w:after="0"/>
        <w:ind w:left="709"/>
        <w:contextualSpacing/>
        <w:jc w:val="both"/>
        <w:rPr>
          <w:b/>
          <w:szCs w:val="24"/>
          <w:lang w:val="es-ES_tradnl"/>
        </w:rPr>
      </w:pPr>
      <w:r w:rsidRPr="002C26BB">
        <w:rPr>
          <w:b/>
          <w:szCs w:val="24"/>
          <w:lang w:val="es-ES_tradnl"/>
        </w:rPr>
        <w:t xml:space="preserve"> </w:t>
      </w:r>
      <w:r w:rsidR="002C26BB" w:rsidRPr="002C26BB">
        <w:rPr>
          <w:b/>
          <w:szCs w:val="24"/>
          <w:lang w:val="es-ES_tradnl"/>
        </w:rPr>
        <w:t>Denominación del proyecto de ley o decreto;</w:t>
      </w:r>
    </w:p>
    <w:p w:rsidR="002C26BB" w:rsidRPr="002C26BB" w:rsidRDefault="002C26BB" w:rsidP="002C26BB">
      <w:pPr>
        <w:spacing w:before="240" w:after="240" w:line="276" w:lineRule="auto"/>
        <w:jc w:val="both"/>
        <w:rPr>
          <w:bCs/>
          <w:szCs w:val="24"/>
          <w:lang w:val="es-ES_tradnl"/>
        </w:rPr>
      </w:pPr>
      <w:r w:rsidRPr="002C26BB">
        <w:rPr>
          <w:bCs/>
          <w:szCs w:val="24"/>
          <w:lang w:val="es-ES_tradnl"/>
        </w:rPr>
        <w:t>A saber, es la siguiente:</w:t>
      </w:r>
    </w:p>
    <w:p w:rsidR="002C26BB" w:rsidRPr="002C26BB" w:rsidRDefault="002C26BB" w:rsidP="002C26BB">
      <w:pPr>
        <w:spacing w:before="240" w:after="240" w:line="276" w:lineRule="auto"/>
        <w:jc w:val="both"/>
        <w:rPr>
          <w:rFonts w:cs="Arial"/>
          <w:b/>
          <w:lang w:val="es-ES_tradnl"/>
        </w:rPr>
      </w:pPr>
      <w:r w:rsidRPr="002C26BB">
        <w:rPr>
          <w:rFonts w:cs="Arial"/>
          <w:b/>
          <w:lang w:val="es-ES_tradnl"/>
        </w:rPr>
        <w:t xml:space="preserve">DECRETO POR EL QUE SE REFORMAN LOS ARTÍCULOS </w:t>
      </w:r>
      <w:r w:rsidR="00144598">
        <w:rPr>
          <w:rFonts w:cs="Arial"/>
          <w:b/>
          <w:lang w:val="es-ES_tradnl"/>
        </w:rPr>
        <w:t>3, 31 Y 60</w:t>
      </w:r>
      <w:r>
        <w:rPr>
          <w:rFonts w:cs="Arial"/>
          <w:b/>
          <w:lang w:val="es-ES_tradnl"/>
        </w:rPr>
        <w:t xml:space="preserve"> </w:t>
      </w:r>
      <w:r w:rsidRPr="002C26BB">
        <w:rPr>
          <w:rFonts w:cs="Arial"/>
          <w:b/>
          <w:lang w:val="es-ES_tradnl"/>
        </w:rPr>
        <w:t xml:space="preserve">DE LA LEY </w:t>
      </w:r>
      <w:r w:rsidR="00144598">
        <w:rPr>
          <w:rFonts w:cs="Arial"/>
          <w:b/>
          <w:lang w:val="es-ES_tradnl"/>
        </w:rPr>
        <w:t>DE RESIDUOS SÓLIDOS DEL DISTRITO FEDERAL.</w:t>
      </w:r>
    </w:p>
    <w:p w:rsidR="002C26BB" w:rsidRPr="00D90C3A" w:rsidRDefault="002C26BB" w:rsidP="00D90C3A">
      <w:pPr>
        <w:numPr>
          <w:ilvl w:val="0"/>
          <w:numId w:val="1"/>
        </w:numPr>
        <w:spacing w:before="240" w:after="240" w:line="276" w:lineRule="auto"/>
        <w:ind w:left="709" w:hanging="283"/>
        <w:jc w:val="both"/>
        <w:rPr>
          <w:b/>
          <w:szCs w:val="24"/>
          <w:lang w:val="es-ES_tradnl"/>
        </w:rPr>
      </w:pPr>
      <w:r w:rsidRPr="002C26BB">
        <w:rPr>
          <w:b/>
          <w:szCs w:val="24"/>
          <w:lang w:val="es-ES_tradnl"/>
        </w:rPr>
        <w:t>Ordenamientos a modificar;</w:t>
      </w:r>
    </w:p>
    <w:p w:rsidR="002C26BB" w:rsidRPr="002C26BB" w:rsidRDefault="002C26BB" w:rsidP="00144598">
      <w:pPr>
        <w:spacing w:after="0"/>
        <w:ind w:firstLine="426"/>
        <w:jc w:val="both"/>
        <w:rPr>
          <w:bCs/>
          <w:szCs w:val="24"/>
          <w:lang w:val="es-ES_tradnl"/>
        </w:rPr>
      </w:pPr>
      <w:r w:rsidRPr="002C26BB">
        <w:rPr>
          <w:bCs/>
          <w:szCs w:val="24"/>
          <w:lang w:val="es-ES_tradnl"/>
        </w:rPr>
        <w:t xml:space="preserve">Lo son en la especie los artículos </w:t>
      </w:r>
      <w:r w:rsidR="00144598">
        <w:rPr>
          <w:b/>
          <w:bCs/>
          <w:szCs w:val="24"/>
          <w:lang w:val="es-ES_tradnl"/>
        </w:rPr>
        <w:t>3, 31 y 60</w:t>
      </w:r>
      <w:r w:rsidRPr="002C26BB">
        <w:rPr>
          <w:rFonts w:cs="Arial"/>
          <w:b/>
          <w:lang w:val="es-ES_tradnl"/>
        </w:rPr>
        <w:t xml:space="preserve"> </w:t>
      </w:r>
      <w:r w:rsidRPr="002C26BB">
        <w:rPr>
          <w:rFonts w:cs="Arial"/>
          <w:lang w:val="es-ES_tradnl"/>
        </w:rPr>
        <w:t xml:space="preserve">de la Ley </w:t>
      </w:r>
      <w:r w:rsidR="00144598">
        <w:rPr>
          <w:rFonts w:cs="Arial"/>
          <w:lang w:val="es-ES_tradnl"/>
        </w:rPr>
        <w:t>de Residuos Sólidos del Distrito Federal.</w:t>
      </w:r>
    </w:p>
    <w:p w:rsidR="002C26BB" w:rsidRPr="002C26BB" w:rsidRDefault="002C26BB" w:rsidP="002C26BB">
      <w:pPr>
        <w:spacing w:after="0"/>
        <w:jc w:val="both"/>
        <w:rPr>
          <w:bCs/>
          <w:szCs w:val="24"/>
          <w:lang w:val="es-ES_tradnl"/>
        </w:rPr>
      </w:pPr>
    </w:p>
    <w:p w:rsidR="002C26BB" w:rsidRPr="002C26BB" w:rsidRDefault="002C26BB" w:rsidP="002C26BB">
      <w:pPr>
        <w:numPr>
          <w:ilvl w:val="0"/>
          <w:numId w:val="1"/>
        </w:numPr>
        <w:spacing w:after="0" w:line="240" w:lineRule="auto"/>
        <w:ind w:left="709" w:hanging="283"/>
        <w:jc w:val="both"/>
        <w:rPr>
          <w:b/>
          <w:szCs w:val="24"/>
          <w:lang w:val="es-ES_tradnl"/>
        </w:rPr>
      </w:pPr>
      <w:r w:rsidRPr="002C26BB">
        <w:rPr>
          <w:b/>
          <w:szCs w:val="24"/>
          <w:lang w:val="es-ES_tradnl"/>
        </w:rPr>
        <w:t>Texto normativo propuesto.</w:t>
      </w:r>
    </w:p>
    <w:p w:rsidR="002C26BB" w:rsidRPr="002C26BB" w:rsidRDefault="002C26BB" w:rsidP="002C26BB">
      <w:pPr>
        <w:spacing w:after="0"/>
        <w:ind w:left="709"/>
        <w:jc w:val="both"/>
        <w:rPr>
          <w:b/>
          <w:szCs w:val="24"/>
          <w:lang w:val="es-ES_tradnl"/>
        </w:rPr>
      </w:pPr>
    </w:p>
    <w:tbl>
      <w:tblPr>
        <w:tblStyle w:val="Tablaconcuadrcula"/>
        <w:tblW w:w="0" w:type="auto"/>
        <w:tblLook w:val="04A0" w:firstRow="1" w:lastRow="0" w:firstColumn="1" w:lastColumn="0" w:noHBand="0" w:noVBand="1"/>
      </w:tblPr>
      <w:tblGrid>
        <w:gridCol w:w="4388"/>
        <w:gridCol w:w="4391"/>
      </w:tblGrid>
      <w:tr w:rsidR="002C26BB" w:rsidRPr="002C26BB" w:rsidTr="007E23FD">
        <w:trPr>
          <w:trHeight w:val="997"/>
        </w:trPr>
        <w:tc>
          <w:tcPr>
            <w:tcW w:w="8779" w:type="dxa"/>
            <w:gridSpan w:val="2"/>
            <w:shd w:val="clear" w:color="auto" w:fill="000000" w:themeFill="text1"/>
          </w:tcPr>
          <w:p w:rsidR="002C26BB" w:rsidRPr="002C26BB" w:rsidRDefault="002C26BB" w:rsidP="002C26BB">
            <w:pPr>
              <w:spacing w:before="240" w:after="240" w:line="276" w:lineRule="auto"/>
              <w:jc w:val="center"/>
              <w:rPr>
                <w:rFonts w:cs="Arial"/>
                <w:lang w:val="es-ES_tradnl"/>
              </w:rPr>
            </w:pPr>
            <w:r w:rsidRPr="002C26BB">
              <w:rPr>
                <w:rFonts w:cs="Arial"/>
                <w:b/>
                <w:lang w:val="es-ES_tradnl"/>
              </w:rPr>
              <w:t xml:space="preserve">LEY DE </w:t>
            </w:r>
            <w:r w:rsidR="0068374F">
              <w:rPr>
                <w:rFonts w:cs="Arial"/>
                <w:b/>
                <w:lang w:val="es-ES_tradnl"/>
              </w:rPr>
              <w:t>RESIDUOS SÓLIDOS DEL DISTRITO FEDERAL</w:t>
            </w:r>
          </w:p>
        </w:tc>
      </w:tr>
      <w:tr w:rsidR="002C26BB" w:rsidRPr="002C26BB" w:rsidTr="007E23FD">
        <w:trPr>
          <w:trHeight w:val="567"/>
        </w:trPr>
        <w:tc>
          <w:tcPr>
            <w:tcW w:w="4388" w:type="dxa"/>
            <w:shd w:val="clear" w:color="auto" w:fill="D9E2F3" w:themeFill="accent1" w:themeFillTint="33"/>
          </w:tcPr>
          <w:p w:rsidR="002C26BB" w:rsidRPr="002C26BB" w:rsidRDefault="002C26BB" w:rsidP="002C26BB">
            <w:pPr>
              <w:jc w:val="center"/>
              <w:rPr>
                <w:rFonts w:eastAsia="Times New Roman" w:cs="Arial"/>
                <w:b/>
                <w:color w:val="000000"/>
                <w:lang w:val="es-ES_tradnl" w:eastAsia="es-ES_tradnl"/>
              </w:rPr>
            </w:pPr>
            <w:r w:rsidRPr="002C26BB">
              <w:rPr>
                <w:rFonts w:eastAsia="Times New Roman" w:cs="Arial"/>
                <w:b/>
                <w:color w:val="000000"/>
                <w:lang w:val="es-ES_tradnl" w:eastAsia="es-ES_tradnl"/>
              </w:rPr>
              <w:t>TEXTO NORMATIVO VIGENTE</w:t>
            </w:r>
          </w:p>
        </w:tc>
        <w:tc>
          <w:tcPr>
            <w:tcW w:w="4391" w:type="dxa"/>
            <w:shd w:val="clear" w:color="auto" w:fill="D9E2F3" w:themeFill="accent1" w:themeFillTint="33"/>
          </w:tcPr>
          <w:p w:rsidR="002C26BB" w:rsidRPr="002C26BB" w:rsidRDefault="002C26BB" w:rsidP="002C26BB">
            <w:pPr>
              <w:jc w:val="center"/>
              <w:rPr>
                <w:rFonts w:eastAsia="Times New Roman" w:cs="Arial"/>
                <w:b/>
                <w:color w:val="000000"/>
                <w:lang w:val="es-ES_tradnl" w:eastAsia="es-ES_tradnl"/>
              </w:rPr>
            </w:pPr>
            <w:r w:rsidRPr="002C26BB">
              <w:rPr>
                <w:rFonts w:eastAsia="Times New Roman" w:cs="Arial"/>
                <w:b/>
                <w:color w:val="000000"/>
                <w:lang w:val="es-ES_tradnl" w:eastAsia="es-ES_tradnl"/>
              </w:rPr>
              <w:t>TEXTO NORMATIVO PROPUESTO</w:t>
            </w:r>
          </w:p>
        </w:tc>
      </w:tr>
      <w:tr w:rsidR="002C26BB" w:rsidRPr="0068374F" w:rsidTr="007E23FD">
        <w:trPr>
          <w:trHeight w:val="787"/>
        </w:trPr>
        <w:tc>
          <w:tcPr>
            <w:tcW w:w="4388" w:type="dxa"/>
          </w:tcPr>
          <w:p w:rsidR="0068374F" w:rsidRDefault="0068374F" w:rsidP="0068374F">
            <w:pPr>
              <w:spacing w:before="100" w:beforeAutospacing="1" w:after="100" w:afterAutospacing="1"/>
              <w:contextualSpacing/>
              <w:jc w:val="both"/>
              <w:rPr>
                <w:rFonts w:ascii="Arial" w:hAnsi="Arial" w:cs="Arial"/>
              </w:rPr>
            </w:pPr>
            <w:r w:rsidRPr="0068374F">
              <w:rPr>
                <w:rFonts w:ascii="Arial" w:hAnsi="Arial" w:cs="Arial"/>
                <w:b/>
                <w:bCs/>
              </w:rPr>
              <w:t xml:space="preserve">Artículo 3º.- </w:t>
            </w:r>
            <w:r w:rsidRPr="0068374F">
              <w:rPr>
                <w:rFonts w:ascii="Arial" w:hAnsi="Arial" w:cs="Arial"/>
              </w:rPr>
              <w:t>Para los efectos de la presente Ley se entiende por:</w:t>
            </w:r>
          </w:p>
          <w:p w:rsidR="0068374F" w:rsidRP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r w:rsidRPr="0068374F">
              <w:rPr>
                <w:rFonts w:ascii="Arial" w:eastAsia="Times New Roman" w:hAnsi="Arial" w:cs="Arial"/>
                <w:lang w:val="es-ES_tradnl" w:eastAsia="es-ES_tradnl"/>
              </w:rPr>
              <w:t>(…)</w:t>
            </w:r>
          </w:p>
          <w:p w:rsidR="0068374F" w:rsidRP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r w:rsidRPr="0068374F">
              <w:rPr>
                <w:rFonts w:ascii="Arial" w:eastAsia="Times New Roman" w:hAnsi="Arial" w:cs="Arial"/>
                <w:b/>
                <w:bCs/>
                <w:lang w:val="es-ES_tradnl" w:eastAsia="es-ES_tradnl"/>
              </w:rPr>
              <w:t>XXXVII.</w:t>
            </w:r>
            <w:r w:rsidRPr="0068374F">
              <w:rPr>
                <w:rFonts w:ascii="Arial" w:eastAsia="Times New Roman" w:hAnsi="Arial" w:cs="Arial"/>
                <w:lang w:val="es-ES_tradnl" w:eastAsia="es-ES_tradnl"/>
              </w:rPr>
              <w:t xml:space="preserve"> Residuos sólidos: El material, producto o subproducto que sin ser considerado como peligroso, se </w:t>
            </w:r>
            <w:r w:rsidRPr="0068374F">
              <w:rPr>
                <w:rFonts w:ascii="Arial" w:eastAsia="Times New Roman" w:hAnsi="Arial" w:cs="Arial"/>
                <w:lang w:val="es-ES_tradnl" w:eastAsia="es-ES_tradnl"/>
              </w:rPr>
              <w:lastRenderedPageBreak/>
              <w:t>descarte o deseche y que sea susceptible de ser aprovechado o requiera sujetarse a métodos de tratamiento o disposición final;</w:t>
            </w:r>
          </w:p>
          <w:p w:rsidR="0068374F" w:rsidRP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r w:rsidRPr="0068374F">
              <w:rPr>
                <w:rFonts w:ascii="Arial" w:eastAsia="Times New Roman" w:hAnsi="Arial" w:cs="Arial"/>
                <w:b/>
                <w:bCs/>
                <w:lang w:val="es-ES_tradnl" w:eastAsia="es-ES_tradnl"/>
              </w:rPr>
              <w:t>XXXVIII.</w:t>
            </w:r>
            <w:r w:rsidRPr="0068374F">
              <w:rPr>
                <w:rFonts w:ascii="Arial" w:eastAsia="Times New Roman" w:hAnsi="Arial" w:cs="Arial"/>
                <w:lang w:val="es-ES_tradnl" w:eastAsia="es-ES_tradnl"/>
              </w:rPr>
              <w:t xml:space="preserve"> Responsabilidad Compartida: El principio mediante el cual se reconoce que los residuos sólidos urbanos y de manejo especial son generados a partir de la realización de actividades que satisfacen necesidades de la sociedad, mediante cadenas de valor tipo producción, proceso, envasado, distribución, consumo de productos, y que, en consecuencia, su manejo integral es una corresponsabilidad social y requiere la participación conjunta, coordinada y diferenciada de productores, distribuidores, consumidores, usuarios de subproductos, y de los tres órganos de gobierno según corresponda, bajo un esquema de factibilidad de mercado y eficiencia ambiental, tecnológica, económica y social;</w:t>
            </w:r>
          </w:p>
          <w:p w:rsidR="0068374F" w:rsidRP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r w:rsidRPr="0068374F">
              <w:rPr>
                <w:rFonts w:ascii="Arial" w:eastAsia="Times New Roman" w:hAnsi="Arial" w:cs="Arial"/>
                <w:b/>
                <w:bCs/>
                <w:lang w:val="es-ES_tradnl" w:eastAsia="es-ES_tradnl"/>
              </w:rPr>
              <w:t>XXXIX.</w:t>
            </w:r>
            <w:r w:rsidRPr="0068374F">
              <w:rPr>
                <w:rFonts w:ascii="Arial" w:eastAsia="Times New Roman" w:hAnsi="Arial" w:cs="Arial"/>
                <w:lang w:val="es-ES_tradnl" w:eastAsia="es-ES_tradnl"/>
              </w:rPr>
              <w:t xml:space="preserve"> Reciclaje: La transformación de los materiales o subproductos contenidos en los residuos sólidos a través de distintos procesos que permiten restituir su valor económico;</w:t>
            </w: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P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r w:rsidRPr="0068374F">
              <w:rPr>
                <w:rFonts w:ascii="Arial" w:eastAsia="Times New Roman" w:hAnsi="Arial" w:cs="Arial"/>
                <w:b/>
                <w:bCs/>
                <w:lang w:val="es-ES_tradnl" w:eastAsia="es-ES_tradnl"/>
              </w:rPr>
              <w:t>XL.</w:t>
            </w:r>
            <w:r w:rsidRPr="0068374F">
              <w:rPr>
                <w:rFonts w:ascii="Arial" w:eastAsia="Times New Roman" w:hAnsi="Arial" w:cs="Arial"/>
                <w:lang w:val="es-ES_tradnl" w:eastAsia="es-ES_tradnl"/>
              </w:rPr>
              <w:t xml:space="preserve"> Reutilización: El empleo de un residuo sólido sin que medie un proceso de transformación; con la </w:t>
            </w:r>
            <w:r w:rsidRPr="0068374F">
              <w:rPr>
                <w:rFonts w:ascii="Arial" w:eastAsia="Times New Roman" w:hAnsi="Arial" w:cs="Arial"/>
                <w:lang w:val="es-ES_tradnl" w:eastAsia="es-ES_tradnl"/>
              </w:rPr>
              <w:lastRenderedPageBreak/>
              <w:t>función que desempeñaba anteriormente o con otros fines;</w:t>
            </w: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7F6A19" w:rsidRDefault="007F6A19" w:rsidP="0068374F">
            <w:pPr>
              <w:spacing w:before="100" w:beforeAutospacing="1" w:after="100" w:afterAutospacing="1"/>
              <w:contextualSpacing/>
              <w:jc w:val="both"/>
              <w:rPr>
                <w:rFonts w:ascii="Arial" w:eastAsia="Times New Roman" w:hAnsi="Arial" w:cs="Arial"/>
                <w:lang w:val="es-ES_tradnl" w:eastAsia="es-ES_tradnl"/>
              </w:rPr>
            </w:pPr>
          </w:p>
          <w:p w:rsidR="0068374F" w:rsidRP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r w:rsidRPr="0068374F">
              <w:rPr>
                <w:rFonts w:ascii="Arial" w:eastAsia="Times New Roman" w:hAnsi="Arial" w:cs="Arial"/>
                <w:b/>
                <w:bCs/>
                <w:lang w:val="es-ES_tradnl" w:eastAsia="es-ES_tradnl"/>
              </w:rPr>
              <w:t>XLI.</w:t>
            </w:r>
            <w:r w:rsidRPr="0068374F">
              <w:rPr>
                <w:rFonts w:ascii="Arial" w:eastAsia="Times New Roman" w:hAnsi="Arial" w:cs="Arial"/>
                <w:lang w:val="es-ES_tradnl" w:eastAsia="es-ES_tradnl"/>
              </w:rPr>
              <w:t xml:space="preserve"> Secretaría: La Secretaría del Medio Ambiente del Distrito Federal;</w:t>
            </w: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7F6A19" w:rsidRDefault="007F6A19" w:rsidP="0068374F">
            <w:pPr>
              <w:spacing w:before="100" w:beforeAutospacing="1" w:after="100" w:afterAutospacing="1"/>
              <w:contextualSpacing/>
              <w:jc w:val="both"/>
              <w:rPr>
                <w:rFonts w:ascii="Arial" w:eastAsia="Times New Roman" w:hAnsi="Arial" w:cs="Arial"/>
                <w:lang w:val="es-ES_tradnl" w:eastAsia="es-ES_tradnl"/>
              </w:rPr>
            </w:pPr>
          </w:p>
          <w:p w:rsidR="0068374F" w:rsidRP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68374F" w:rsidRDefault="0068374F" w:rsidP="0068374F">
            <w:pPr>
              <w:spacing w:before="100" w:beforeAutospacing="1" w:after="100" w:afterAutospacing="1"/>
              <w:contextualSpacing/>
              <w:jc w:val="both"/>
              <w:rPr>
                <w:rFonts w:ascii="Arial" w:eastAsia="Times New Roman" w:hAnsi="Arial" w:cs="Arial"/>
                <w:lang w:val="es-ES_tradnl" w:eastAsia="es-ES_tradnl"/>
              </w:rPr>
            </w:pPr>
            <w:r w:rsidRPr="0068374F">
              <w:rPr>
                <w:rFonts w:ascii="Arial" w:eastAsia="Times New Roman" w:hAnsi="Arial" w:cs="Arial"/>
                <w:b/>
                <w:bCs/>
                <w:lang w:val="es-ES_tradnl" w:eastAsia="es-ES_tradnl"/>
              </w:rPr>
              <w:t>XLII.</w:t>
            </w:r>
            <w:r w:rsidRPr="0068374F">
              <w:rPr>
                <w:rFonts w:ascii="Arial" w:eastAsia="Times New Roman" w:hAnsi="Arial" w:cs="Arial"/>
                <w:lang w:val="es-ES_tradnl" w:eastAsia="es-ES_tradnl"/>
              </w:rPr>
              <w:t xml:space="preserve"> Tratamiento: El procedimiento mecánico, físico, químico, biológico o térmico, mediante el cual se cambian las características de los residuos sólidos, con la posibilidad de reducir su volumen o peligrosidad; y</w:t>
            </w:r>
          </w:p>
          <w:p w:rsidR="0068374F" w:rsidRPr="0068374F" w:rsidRDefault="0068374F" w:rsidP="0068374F">
            <w:pPr>
              <w:spacing w:before="100" w:beforeAutospacing="1" w:after="100" w:afterAutospacing="1"/>
              <w:contextualSpacing/>
              <w:jc w:val="both"/>
              <w:rPr>
                <w:rFonts w:ascii="Arial" w:eastAsia="Times New Roman" w:hAnsi="Arial" w:cs="Arial"/>
                <w:lang w:val="es-ES_tradnl" w:eastAsia="es-ES_tradnl"/>
              </w:rPr>
            </w:pPr>
          </w:p>
          <w:p w:rsidR="002C26BB" w:rsidRDefault="0068374F" w:rsidP="0068374F">
            <w:pPr>
              <w:spacing w:before="100" w:beforeAutospacing="1" w:after="100" w:afterAutospacing="1"/>
              <w:contextualSpacing/>
              <w:jc w:val="both"/>
              <w:rPr>
                <w:rFonts w:ascii="Arial" w:eastAsia="Times New Roman" w:hAnsi="Arial" w:cs="Arial"/>
                <w:lang w:val="es-ES_tradnl" w:eastAsia="es-ES_tradnl"/>
              </w:rPr>
            </w:pPr>
            <w:r w:rsidRPr="0068374F">
              <w:rPr>
                <w:rFonts w:ascii="Arial" w:eastAsia="Times New Roman" w:hAnsi="Arial" w:cs="Arial"/>
                <w:b/>
                <w:bCs/>
                <w:lang w:val="es-ES_tradnl" w:eastAsia="es-ES_tradnl"/>
              </w:rPr>
              <w:t>XLIII.</w:t>
            </w:r>
            <w:r w:rsidRPr="0068374F">
              <w:rPr>
                <w:rFonts w:ascii="Arial" w:eastAsia="Times New Roman" w:hAnsi="Arial" w:cs="Arial"/>
                <w:lang w:val="es-ES_tradnl" w:eastAsia="es-ES_tradnl"/>
              </w:rPr>
              <w:t xml:space="preserve"> Valorización: El principio y conjunto de acciones asociadas cuyo objetivo es recuperar el valor remanente o el contenido energético de los materiales que componen los residuos, mediante su reincorporación en procesos productivos, bajo criterios </w:t>
            </w:r>
            <w:r w:rsidRPr="0068374F">
              <w:rPr>
                <w:rFonts w:ascii="Arial" w:eastAsia="Times New Roman" w:hAnsi="Arial" w:cs="Arial"/>
                <w:lang w:val="es-ES_tradnl" w:eastAsia="es-ES_tradnl"/>
              </w:rPr>
              <w:lastRenderedPageBreak/>
              <w:t>de eficiencia ambiental, tecnológica y económica.</w:t>
            </w:r>
          </w:p>
          <w:p w:rsidR="00D75A54" w:rsidRDefault="00D75A54" w:rsidP="0068374F">
            <w:pPr>
              <w:spacing w:before="100" w:beforeAutospacing="1" w:after="100" w:afterAutospacing="1"/>
              <w:contextualSpacing/>
              <w:jc w:val="both"/>
              <w:rPr>
                <w:rFonts w:ascii="Arial" w:eastAsia="Times New Roman" w:hAnsi="Arial" w:cs="Arial"/>
                <w:lang w:val="es-ES_tradnl" w:eastAsia="es-ES_tradnl"/>
              </w:rPr>
            </w:pPr>
          </w:p>
          <w:p w:rsidR="00D75A54" w:rsidRDefault="00D75A54" w:rsidP="0068374F">
            <w:pPr>
              <w:spacing w:before="100" w:beforeAutospacing="1" w:after="100" w:afterAutospacing="1"/>
              <w:contextualSpacing/>
              <w:jc w:val="both"/>
              <w:rPr>
                <w:rFonts w:ascii="Arial" w:eastAsia="Times New Roman" w:hAnsi="Arial" w:cs="Arial"/>
                <w:lang w:val="es-ES_tradnl" w:eastAsia="es-ES_tradnl"/>
              </w:rPr>
            </w:pPr>
          </w:p>
          <w:p w:rsidR="00D75A54" w:rsidRDefault="00D75A54" w:rsidP="0068374F">
            <w:pPr>
              <w:spacing w:before="100" w:beforeAutospacing="1" w:after="100" w:afterAutospacing="1"/>
              <w:contextualSpacing/>
              <w:jc w:val="both"/>
              <w:rPr>
                <w:rFonts w:ascii="Arial" w:eastAsia="Times New Roman" w:hAnsi="Arial" w:cs="Arial"/>
                <w:lang w:val="es-ES_tradnl" w:eastAsia="es-ES_tradnl"/>
              </w:rPr>
            </w:pPr>
          </w:p>
          <w:p w:rsidR="00D75A54" w:rsidRDefault="00D75A54" w:rsidP="0068374F">
            <w:pPr>
              <w:spacing w:before="100" w:beforeAutospacing="1" w:after="100" w:afterAutospacing="1"/>
              <w:contextualSpacing/>
              <w:jc w:val="both"/>
              <w:rPr>
                <w:rFonts w:ascii="Arial" w:eastAsia="Times New Roman" w:hAnsi="Arial" w:cs="Arial"/>
                <w:lang w:val="es-ES_tradnl" w:eastAsia="es-ES_tradnl"/>
              </w:rPr>
            </w:pPr>
          </w:p>
          <w:p w:rsidR="00D75A54" w:rsidRDefault="00D75A54" w:rsidP="0068374F">
            <w:pPr>
              <w:spacing w:before="100" w:beforeAutospacing="1" w:after="100" w:afterAutospacing="1"/>
              <w:contextualSpacing/>
              <w:jc w:val="both"/>
              <w:rPr>
                <w:rFonts w:ascii="Arial" w:eastAsia="Times New Roman" w:hAnsi="Arial" w:cs="Arial"/>
                <w:lang w:val="es-ES_tradnl" w:eastAsia="es-ES_tradnl"/>
              </w:rPr>
            </w:pPr>
          </w:p>
          <w:p w:rsidR="00D75A54" w:rsidRDefault="00D75A54" w:rsidP="0068374F">
            <w:pPr>
              <w:spacing w:before="100" w:beforeAutospacing="1" w:after="100" w:afterAutospacing="1"/>
              <w:contextualSpacing/>
              <w:jc w:val="both"/>
              <w:rPr>
                <w:rFonts w:ascii="Arial" w:eastAsia="Times New Roman" w:hAnsi="Arial" w:cs="Arial"/>
                <w:lang w:val="es-ES_tradnl" w:eastAsia="es-ES_tradnl"/>
              </w:rPr>
            </w:pPr>
          </w:p>
          <w:p w:rsidR="00D75A54" w:rsidRDefault="00D75A54" w:rsidP="0068374F">
            <w:pPr>
              <w:spacing w:before="100" w:beforeAutospacing="1" w:after="100" w:afterAutospacing="1"/>
              <w:contextualSpacing/>
              <w:jc w:val="both"/>
              <w:rPr>
                <w:rFonts w:ascii="Arial" w:eastAsia="Times New Roman" w:hAnsi="Arial" w:cs="Arial"/>
                <w:lang w:val="es-ES_tradnl" w:eastAsia="es-ES_tradnl"/>
              </w:rPr>
            </w:pPr>
          </w:p>
          <w:p w:rsidR="00D75A54" w:rsidRDefault="00D75A54" w:rsidP="0068374F">
            <w:pPr>
              <w:spacing w:before="100" w:beforeAutospacing="1" w:after="100" w:afterAutospacing="1"/>
              <w:contextualSpacing/>
              <w:jc w:val="both"/>
              <w:rPr>
                <w:rFonts w:ascii="Arial" w:eastAsia="Times New Roman" w:hAnsi="Arial" w:cs="Arial"/>
                <w:lang w:val="es-ES_tradnl" w:eastAsia="es-ES_tradnl"/>
              </w:rPr>
            </w:pPr>
          </w:p>
          <w:p w:rsidR="00D75A54" w:rsidRDefault="00D75A54" w:rsidP="0068374F">
            <w:pPr>
              <w:spacing w:before="100" w:beforeAutospacing="1" w:after="100" w:afterAutospacing="1"/>
              <w:contextualSpacing/>
              <w:jc w:val="both"/>
              <w:rPr>
                <w:rFonts w:ascii="Arial" w:eastAsia="Times New Roman" w:hAnsi="Arial" w:cs="Arial"/>
                <w:lang w:val="es-ES_tradnl" w:eastAsia="es-ES_tradnl"/>
              </w:rPr>
            </w:pPr>
          </w:p>
          <w:p w:rsidR="00D75A54" w:rsidRDefault="00D75A54" w:rsidP="0068374F">
            <w:pPr>
              <w:spacing w:before="100" w:beforeAutospacing="1" w:after="100" w:afterAutospacing="1"/>
              <w:contextualSpacing/>
              <w:jc w:val="both"/>
              <w:rPr>
                <w:rFonts w:ascii="Arial" w:eastAsia="Times New Roman" w:hAnsi="Arial" w:cs="Arial"/>
                <w:lang w:val="es-ES_tradnl" w:eastAsia="es-ES_tradnl"/>
              </w:rPr>
            </w:pPr>
          </w:p>
          <w:p w:rsidR="00D75A54" w:rsidRDefault="00D75A54" w:rsidP="0068374F">
            <w:pPr>
              <w:spacing w:before="100" w:beforeAutospacing="1" w:after="100" w:afterAutospacing="1"/>
              <w:contextualSpacing/>
              <w:jc w:val="both"/>
              <w:rPr>
                <w:rFonts w:ascii="Arial" w:eastAsia="Times New Roman" w:hAnsi="Arial" w:cs="Arial"/>
                <w:lang w:val="es-ES_tradnl" w:eastAsia="es-ES_tradnl"/>
              </w:rPr>
            </w:pPr>
          </w:p>
          <w:p w:rsidR="00D75A54" w:rsidRDefault="00D75A54" w:rsidP="0068374F">
            <w:pPr>
              <w:spacing w:before="100" w:beforeAutospacing="1" w:after="100" w:afterAutospacing="1"/>
              <w:contextualSpacing/>
              <w:jc w:val="both"/>
              <w:rPr>
                <w:rFonts w:ascii="Arial" w:eastAsia="Times New Roman" w:hAnsi="Arial" w:cs="Arial"/>
                <w:lang w:val="es-ES_tradnl" w:eastAsia="es-ES_tradnl"/>
              </w:rPr>
            </w:pPr>
          </w:p>
          <w:p w:rsidR="007F6A19" w:rsidRDefault="007F6A19" w:rsidP="0068374F">
            <w:pPr>
              <w:spacing w:before="100" w:beforeAutospacing="1" w:after="100" w:afterAutospacing="1"/>
              <w:contextualSpacing/>
              <w:jc w:val="both"/>
              <w:rPr>
                <w:rFonts w:ascii="Arial" w:eastAsia="Times New Roman" w:hAnsi="Arial" w:cs="Arial"/>
                <w:lang w:val="es-ES_tradnl" w:eastAsia="es-ES_tradnl"/>
              </w:rPr>
            </w:pPr>
          </w:p>
          <w:p w:rsidR="007F6A19" w:rsidRDefault="007F6A19" w:rsidP="0068374F">
            <w:pPr>
              <w:spacing w:before="100" w:beforeAutospacing="1" w:after="100" w:afterAutospacing="1"/>
              <w:contextualSpacing/>
              <w:jc w:val="both"/>
              <w:rPr>
                <w:rFonts w:ascii="Arial" w:eastAsia="Times New Roman" w:hAnsi="Arial" w:cs="Arial"/>
                <w:lang w:val="es-ES_tradnl" w:eastAsia="es-ES_tradnl"/>
              </w:rPr>
            </w:pPr>
          </w:p>
          <w:p w:rsidR="007F6A19" w:rsidRDefault="007F6A19" w:rsidP="0068374F">
            <w:pPr>
              <w:spacing w:before="100" w:beforeAutospacing="1" w:after="100" w:afterAutospacing="1"/>
              <w:contextualSpacing/>
              <w:jc w:val="both"/>
              <w:rPr>
                <w:rFonts w:ascii="Arial" w:eastAsia="Times New Roman" w:hAnsi="Arial" w:cs="Arial"/>
                <w:lang w:val="es-ES_tradnl" w:eastAsia="es-ES_tradnl"/>
              </w:rPr>
            </w:pPr>
          </w:p>
          <w:p w:rsidR="00D75A54" w:rsidRDefault="00D75A54" w:rsidP="0068374F">
            <w:pPr>
              <w:spacing w:before="100" w:beforeAutospacing="1" w:after="100" w:afterAutospacing="1"/>
              <w:contextualSpacing/>
              <w:jc w:val="both"/>
              <w:rPr>
                <w:rFonts w:ascii="Arial" w:eastAsia="Times New Roman" w:hAnsi="Arial" w:cs="Arial"/>
                <w:lang w:val="es-ES_tradnl" w:eastAsia="es-ES_tradnl"/>
              </w:rPr>
            </w:pPr>
            <w:r w:rsidRPr="00D75A54">
              <w:rPr>
                <w:rFonts w:ascii="Arial" w:eastAsia="Times New Roman" w:hAnsi="Arial" w:cs="Arial"/>
                <w:b/>
                <w:bCs/>
                <w:lang w:val="es-ES_tradnl" w:eastAsia="es-ES_tradnl"/>
              </w:rPr>
              <w:t>Artículo 31.-</w:t>
            </w:r>
            <w:r w:rsidRPr="00D75A54">
              <w:rPr>
                <w:rFonts w:ascii="Arial" w:eastAsia="Times New Roman" w:hAnsi="Arial" w:cs="Arial"/>
                <w:lang w:val="es-ES_tradnl" w:eastAsia="es-ES_tradnl"/>
              </w:rPr>
              <w:t xml:space="preserve"> Son residuos de manejo especial, siempre y cuando no estén considerados como peligrosos de conformidad con las disposiciones federales aplicables, y sean competencia del Distrito Federal, los siguientes:</w:t>
            </w:r>
          </w:p>
          <w:p w:rsidR="00D75A54" w:rsidRDefault="00D75A54" w:rsidP="0068374F">
            <w:pPr>
              <w:spacing w:before="100" w:beforeAutospacing="1" w:after="100" w:afterAutospacing="1"/>
              <w:contextualSpacing/>
              <w:jc w:val="both"/>
              <w:rPr>
                <w:rFonts w:ascii="Arial" w:eastAsia="Times New Roman" w:hAnsi="Arial" w:cs="Arial"/>
                <w:lang w:val="es-ES_tradnl" w:eastAsia="es-ES_tradnl"/>
              </w:rPr>
            </w:pPr>
          </w:p>
          <w:p w:rsidR="00D75A54" w:rsidRDefault="00D75A54" w:rsidP="0068374F">
            <w:pPr>
              <w:spacing w:before="100" w:beforeAutospacing="1" w:after="100" w:afterAutospacing="1"/>
              <w:contextualSpacing/>
              <w:jc w:val="both"/>
              <w:rPr>
                <w:rFonts w:ascii="Arial" w:eastAsia="Times New Roman" w:hAnsi="Arial" w:cs="Arial"/>
                <w:lang w:val="es-ES_tradnl" w:eastAsia="es-ES_tradnl"/>
              </w:rPr>
            </w:pPr>
            <w:r>
              <w:rPr>
                <w:rFonts w:ascii="Arial" w:eastAsia="Times New Roman" w:hAnsi="Arial" w:cs="Arial"/>
                <w:lang w:val="es-ES_tradnl" w:eastAsia="es-ES_tradnl"/>
              </w:rPr>
              <w:t>(…)</w:t>
            </w:r>
          </w:p>
          <w:p w:rsidR="00D75A54" w:rsidRDefault="00D75A54" w:rsidP="0068374F">
            <w:pPr>
              <w:spacing w:before="100" w:beforeAutospacing="1" w:after="100" w:afterAutospacing="1"/>
              <w:contextualSpacing/>
              <w:jc w:val="both"/>
              <w:rPr>
                <w:rFonts w:ascii="Arial" w:eastAsia="Times New Roman" w:hAnsi="Arial" w:cs="Arial"/>
                <w:lang w:val="es-ES_tradnl" w:eastAsia="es-ES_tradnl"/>
              </w:rPr>
            </w:pPr>
          </w:p>
          <w:p w:rsidR="00D75A54" w:rsidRDefault="00D75A54" w:rsidP="0068374F">
            <w:pPr>
              <w:spacing w:before="100" w:beforeAutospacing="1" w:after="100" w:afterAutospacing="1"/>
              <w:contextualSpacing/>
              <w:jc w:val="both"/>
              <w:rPr>
                <w:rFonts w:ascii="Arial" w:eastAsia="Times New Roman" w:hAnsi="Arial" w:cs="Arial"/>
                <w:lang w:val="es-ES_tradnl" w:eastAsia="es-ES_tradnl"/>
              </w:rPr>
            </w:pPr>
            <w:r w:rsidRPr="00D75A54">
              <w:rPr>
                <w:rFonts w:ascii="Arial" w:eastAsia="Times New Roman" w:hAnsi="Arial" w:cs="Arial"/>
                <w:lang w:val="es-ES_tradnl" w:eastAsia="es-ES_tradnl"/>
              </w:rPr>
              <w:t>X. Los demás que determine el Reglamento.</w:t>
            </w:r>
          </w:p>
          <w:p w:rsidR="00D146DC" w:rsidRDefault="00D146DC" w:rsidP="0068374F">
            <w:pPr>
              <w:spacing w:before="100" w:beforeAutospacing="1" w:after="100" w:afterAutospacing="1"/>
              <w:contextualSpacing/>
              <w:jc w:val="both"/>
              <w:rPr>
                <w:rFonts w:ascii="Arial" w:eastAsia="Times New Roman" w:hAnsi="Arial" w:cs="Arial"/>
                <w:lang w:val="es-ES_tradnl" w:eastAsia="es-ES_tradnl"/>
              </w:rPr>
            </w:pPr>
          </w:p>
          <w:p w:rsidR="00D146DC" w:rsidRDefault="00D146DC" w:rsidP="0068374F">
            <w:pPr>
              <w:spacing w:before="100" w:beforeAutospacing="1" w:after="100" w:afterAutospacing="1"/>
              <w:contextualSpacing/>
              <w:jc w:val="both"/>
              <w:rPr>
                <w:rFonts w:ascii="Arial" w:eastAsia="Times New Roman" w:hAnsi="Arial" w:cs="Arial"/>
                <w:lang w:val="es-ES_tradnl" w:eastAsia="es-ES_tradnl"/>
              </w:rPr>
            </w:pPr>
          </w:p>
          <w:p w:rsidR="00D146DC" w:rsidRDefault="00D146DC" w:rsidP="0068374F">
            <w:pPr>
              <w:spacing w:before="100" w:beforeAutospacing="1" w:after="100" w:afterAutospacing="1"/>
              <w:contextualSpacing/>
              <w:jc w:val="both"/>
              <w:rPr>
                <w:rFonts w:ascii="Arial" w:eastAsia="Times New Roman" w:hAnsi="Arial" w:cs="Arial"/>
                <w:lang w:val="es-ES_tradnl" w:eastAsia="es-ES_tradnl"/>
              </w:rPr>
            </w:pPr>
          </w:p>
          <w:p w:rsidR="00D146DC" w:rsidRDefault="00D146DC" w:rsidP="0068374F">
            <w:pPr>
              <w:spacing w:before="100" w:beforeAutospacing="1" w:after="100" w:afterAutospacing="1"/>
              <w:contextualSpacing/>
              <w:jc w:val="both"/>
              <w:rPr>
                <w:rFonts w:ascii="Arial" w:eastAsia="Times New Roman" w:hAnsi="Arial" w:cs="Arial"/>
                <w:lang w:val="es-ES_tradnl" w:eastAsia="es-ES_tradnl"/>
              </w:rPr>
            </w:pPr>
          </w:p>
          <w:p w:rsidR="00D146DC" w:rsidRDefault="00D146DC" w:rsidP="0068374F">
            <w:pPr>
              <w:spacing w:before="100" w:beforeAutospacing="1" w:after="100" w:afterAutospacing="1"/>
              <w:contextualSpacing/>
              <w:jc w:val="both"/>
              <w:rPr>
                <w:rFonts w:ascii="Arial" w:eastAsia="Times New Roman" w:hAnsi="Arial" w:cs="Arial"/>
                <w:lang w:val="es-ES_tradnl" w:eastAsia="es-ES_tradnl"/>
              </w:rPr>
            </w:pPr>
          </w:p>
          <w:p w:rsidR="00D146DC" w:rsidRDefault="00D146DC" w:rsidP="0068374F">
            <w:pPr>
              <w:spacing w:before="100" w:beforeAutospacing="1" w:after="100" w:afterAutospacing="1"/>
              <w:contextualSpacing/>
              <w:jc w:val="both"/>
              <w:rPr>
                <w:rFonts w:ascii="Arial" w:eastAsia="Times New Roman" w:hAnsi="Arial" w:cs="Arial"/>
                <w:lang w:val="es-ES_tradnl" w:eastAsia="es-ES_tradnl"/>
              </w:rPr>
            </w:pPr>
          </w:p>
          <w:p w:rsidR="00D146DC" w:rsidRDefault="00D146DC" w:rsidP="0068374F">
            <w:pPr>
              <w:spacing w:before="100" w:beforeAutospacing="1" w:after="100" w:afterAutospacing="1"/>
              <w:contextualSpacing/>
              <w:jc w:val="both"/>
              <w:rPr>
                <w:rFonts w:ascii="Arial" w:eastAsia="Times New Roman" w:hAnsi="Arial" w:cs="Arial"/>
                <w:lang w:val="es-ES_tradnl" w:eastAsia="es-ES_tradnl"/>
              </w:rPr>
            </w:pPr>
          </w:p>
          <w:p w:rsidR="00D146DC" w:rsidRDefault="00D146DC" w:rsidP="0068374F">
            <w:pPr>
              <w:spacing w:before="100" w:beforeAutospacing="1" w:after="100" w:afterAutospacing="1"/>
              <w:contextualSpacing/>
              <w:jc w:val="both"/>
              <w:rPr>
                <w:rFonts w:ascii="Arial" w:eastAsia="Times New Roman" w:hAnsi="Arial" w:cs="Arial"/>
                <w:lang w:val="es-ES_tradnl" w:eastAsia="es-ES_tradnl"/>
              </w:rPr>
            </w:pPr>
          </w:p>
          <w:p w:rsidR="00D146DC" w:rsidRDefault="00D146DC" w:rsidP="0068374F">
            <w:pPr>
              <w:spacing w:before="100" w:beforeAutospacing="1" w:after="100" w:afterAutospacing="1"/>
              <w:contextualSpacing/>
              <w:jc w:val="both"/>
              <w:rPr>
                <w:rFonts w:ascii="Arial" w:eastAsia="Times New Roman" w:hAnsi="Arial" w:cs="Arial"/>
                <w:lang w:val="es-ES_tradnl" w:eastAsia="es-ES_tradnl"/>
              </w:rPr>
            </w:pPr>
          </w:p>
          <w:p w:rsidR="00D146DC" w:rsidRDefault="00D146DC" w:rsidP="0068374F">
            <w:pPr>
              <w:spacing w:before="100" w:beforeAutospacing="1" w:after="100" w:afterAutospacing="1"/>
              <w:contextualSpacing/>
              <w:jc w:val="both"/>
              <w:rPr>
                <w:rFonts w:ascii="Arial" w:eastAsia="Times New Roman" w:hAnsi="Arial" w:cs="Arial"/>
                <w:lang w:val="es-ES_tradnl" w:eastAsia="es-ES_tradnl"/>
              </w:rPr>
            </w:pPr>
          </w:p>
          <w:p w:rsidR="00D146DC" w:rsidRDefault="00D146DC" w:rsidP="0068374F">
            <w:pPr>
              <w:spacing w:before="100" w:beforeAutospacing="1" w:after="100" w:afterAutospacing="1"/>
              <w:contextualSpacing/>
              <w:jc w:val="both"/>
              <w:rPr>
                <w:rFonts w:ascii="Arial" w:eastAsia="Times New Roman" w:hAnsi="Arial" w:cs="Arial"/>
                <w:lang w:val="es-ES_tradnl" w:eastAsia="es-ES_tradnl"/>
              </w:rPr>
            </w:pPr>
          </w:p>
          <w:p w:rsidR="00D146DC" w:rsidRDefault="00D146DC" w:rsidP="0068374F">
            <w:pPr>
              <w:spacing w:before="100" w:beforeAutospacing="1" w:after="100" w:afterAutospacing="1"/>
              <w:contextualSpacing/>
              <w:jc w:val="both"/>
              <w:rPr>
                <w:rFonts w:ascii="Arial" w:eastAsia="Times New Roman" w:hAnsi="Arial" w:cs="Arial"/>
                <w:lang w:val="es-ES_tradnl" w:eastAsia="es-ES_tradnl"/>
              </w:rPr>
            </w:pPr>
          </w:p>
          <w:p w:rsidR="00D146DC" w:rsidRDefault="00D146DC" w:rsidP="0068374F">
            <w:pPr>
              <w:spacing w:before="100" w:beforeAutospacing="1" w:after="100" w:afterAutospacing="1"/>
              <w:contextualSpacing/>
              <w:jc w:val="both"/>
              <w:rPr>
                <w:rFonts w:ascii="Arial" w:eastAsia="Times New Roman" w:hAnsi="Arial" w:cs="Arial"/>
                <w:lang w:val="es-ES_tradnl" w:eastAsia="es-ES_tradnl"/>
              </w:rPr>
            </w:pPr>
            <w:r w:rsidRPr="00D146DC">
              <w:rPr>
                <w:rFonts w:ascii="Arial" w:eastAsia="Times New Roman" w:hAnsi="Arial" w:cs="Arial"/>
                <w:lang w:val="es-ES_tradnl" w:eastAsia="es-ES_tradnl"/>
              </w:rPr>
              <w:t>Artículo 60.- Los residuos sólidos que hayan sido seleccionados y remitidos a los mercados de valorización y que por sus características no puedan ser procesados, deberán enviarse para su disposición final.</w:t>
            </w:r>
          </w:p>
          <w:p w:rsidR="00D146DC" w:rsidRDefault="00D146DC" w:rsidP="0068374F">
            <w:pPr>
              <w:spacing w:before="100" w:beforeAutospacing="1" w:after="100" w:afterAutospacing="1"/>
              <w:contextualSpacing/>
              <w:jc w:val="both"/>
              <w:rPr>
                <w:rFonts w:ascii="Arial" w:eastAsia="Times New Roman" w:hAnsi="Arial" w:cs="Arial"/>
                <w:lang w:val="es-ES_tradnl" w:eastAsia="es-ES_tradnl"/>
              </w:rPr>
            </w:pPr>
          </w:p>
          <w:p w:rsidR="00D146DC" w:rsidRPr="0068374F" w:rsidRDefault="00D146DC" w:rsidP="0068374F">
            <w:pPr>
              <w:spacing w:before="100" w:beforeAutospacing="1" w:after="100" w:afterAutospacing="1"/>
              <w:contextualSpacing/>
              <w:jc w:val="both"/>
              <w:rPr>
                <w:rFonts w:ascii="Arial" w:eastAsia="Times New Roman" w:hAnsi="Arial" w:cs="Arial"/>
                <w:lang w:val="es-ES_tradnl" w:eastAsia="es-ES_tradnl"/>
              </w:rPr>
            </w:pPr>
          </w:p>
        </w:tc>
        <w:tc>
          <w:tcPr>
            <w:tcW w:w="4391" w:type="dxa"/>
          </w:tcPr>
          <w:p w:rsidR="0068374F" w:rsidRPr="0068374F" w:rsidRDefault="0068374F" w:rsidP="0068374F">
            <w:pPr>
              <w:autoSpaceDE w:val="0"/>
              <w:autoSpaceDN w:val="0"/>
              <w:adjustRightInd w:val="0"/>
              <w:contextualSpacing/>
              <w:jc w:val="both"/>
              <w:rPr>
                <w:rFonts w:ascii="Arial" w:hAnsi="Arial" w:cs="Arial"/>
              </w:rPr>
            </w:pPr>
            <w:r w:rsidRPr="0068374F">
              <w:rPr>
                <w:rFonts w:ascii="Arial" w:hAnsi="Arial" w:cs="Arial"/>
                <w:b/>
                <w:bCs/>
              </w:rPr>
              <w:lastRenderedPageBreak/>
              <w:t xml:space="preserve">Artículo 3º.- </w:t>
            </w:r>
            <w:r w:rsidRPr="0068374F">
              <w:rPr>
                <w:rFonts w:ascii="Arial" w:hAnsi="Arial" w:cs="Arial"/>
              </w:rPr>
              <w:t>Para los efectos de la presente Ley se entiende por:</w:t>
            </w:r>
          </w:p>
          <w:p w:rsidR="0068374F" w:rsidRPr="0068374F" w:rsidRDefault="0068374F" w:rsidP="0068374F">
            <w:pPr>
              <w:autoSpaceDE w:val="0"/>
              <w:autoSpaceDN w:val="0"/>
              <w:adjustRightInd w:val="0"/>
              <w:contextualSpacing/>
              <w:jc w:val="both"/>
              <w:rPr>
                <w:rFonts w:ascii="Arial" w:hAnsi="Arial" w:cs="Arial"/>
                <w:color w:val="000000"/>
              </w:rPr>
            </w:pPr>
          </w:p>
          <w:p w:rsidR="0068374F" w:rsidRPr="0068374F" w:rsidRDefault="0068374F" w:rsidP="0068374F">
            <w:pPr>
              <w:autoSpaceDE w:val="0"/>
              <w:autoSpaceDN w:val="0"/>
              <w:adjustRightInd w:val="0"/>
              <w:contextualSpacing/>
              <w:jc w:val="both"/>
              <w:rPr>
                <w:rFonts w:ascii="Arial" w:hAnsi="Arial" w:cs="Arial"/>
                <w:color w:val="000000"/>
              </w:rPr>
            </w:pPr>
            <w:r w:rsidRPr="0068374F">
              <w:rPr>
                <w:rFonts w:ascii="Arial" w:hAnsi="Arial" w:cs="Arial"/>
                <w:color w:val="000000"/>
              </w:rPr>
              <w:t>(…)</w:t>
            </w:r>
          </w:p>
          <w:p w:rsidR="0068374F" w:rsidRPr="0068374F" w:rsidRDefault="0068374F" w:rsidP="0068374F">
            <w:pPr>
              <w:autoSpaceDE w:val="0"/>
              <w:autoSpaceDN w:val="0"/>
              <w:adjustRightInd w:val="0"/>
              <w:contextualSpacing/>
              <w:jc w:val="both"/>
              <w:rPr>
                <w:rFonts w:ascii="Arial" w:hAnsi="Arial" w:cs="Arial"/>
                <w:color w:val="000000"/>
              </w:rPr>
            </w:pPr>
          </w:p>
          <w:p w:rsidR="002C26BB" w:rsidRPr="0068374F" w:rsidRDefault="00845EC5" w:rsidP="00845EC5">
            <w:pPr>
              <w:autoSpaceDE w:val="0"/>
              <w:autoSpaceDN w:val="0"/>
              <w:adjustRightInd w:val="0"/>
              <w:contextualSpacing/>
              <w:jc w:val="both"/>
              <w:rPr>
                <w:rFonts w:ascii="Arial" w:hAnsi="Arial" w:cs="Arial"/>
                <w:color w:val="000000"/>
              </w:rPr>
            </w:pPr>
            <w:r w:rsidRPr="0068374F">
              <w:rPr>
                <w:rFonts w:ascii="Arial" w:hAnsi="Arial" w:cs="Arial"/>
                <w:color w:val="000000"/>
              </w:rPr>
              <w:t xml:space="preserve">XXXVII. Residuos sólidos: El material, producto o subproducto que sin ser considerado como peligroso, se </w:t>
            </w:r>
            <w:r w:rsidRPr="0068374F">
              <w:rPr>
                <w:rFonts w:ascii="Arial" w:hAnsi="Arial" w:cs="Arial"/>
                <w:color w:val="000000"/>
              </w:rPr>
              <w:lastRenderedPageBreak/>
              <w:t>descarte o deseche y que sea susceptible de ser aprovechado o requiera sujetarse a métodos de tratamiento o disposición final;</w:t>
            </w:r>
          </w:p>
          <w:p w:rsidR="00845EC5" w:rsidRPr="0068374F" w:rsidRDefault="00845EC5" w:rsidP="00845EC5">
            <w:pPr>
              <w:autoSpaceDE w:val="0"/>
              <w:autoSpaceDN w:val="0"/>
              <w:adjustRightInd w:val="0"/>
              <w:contextualSpacing/>
              <w:jc w:val="both"/>
              <w:rPr>
                <w:rFonts w:ascii="Arial" w:hAnsi="Arial" w:cs="Arial"/>
                <w:color w:val="000000"/>
              </w:rPr>
            </w:pPr>
          </w:p>
          <w:p w:rsidR="00845EC5" w:rsidRPr="0068374F" w:rsidRDefault="00845EC5" w:rsidP="00845EC5">
            <w:pPr>
              <w:autoSpaceDE w:val="0"/>
              <w:autoSpaceDN w:val="0"/>
              <w:adjustRightInd w:val="0"/>
              <w:contextualSpacing/>
              <w:jc w:val="both"/>
              <w:rPr>
                <w:rFonts w:ascii="Arial" w:hAnsi="Arial" w:cs="Arial"/>
                <w:b/>
                <w:bCs/>
                <w:color w:val="000000"/>
              </w:rPr>
            </w:pPr>
            <w:r w:rsidRPr="0068374F">
              <w:rPr>
                <w:rFonts w:ascii="Arial" w:hAnsi="Arial" w:cs="Arial"/>
                <w:b/>
                <w:bCs/>
                <w:color w:val="000000"/>
              </w:rPr>
              <w:t>XXXVIII. Residuos sólidos no reciclables: E</w:t>
            </w:r>
            <w:r w:rsidR="009F72BA">
              <w:rPr>
                <w:rFonts w:ascii="Arial" w:hAnsi="Arial" w:cs="Arial"/>
                <w:b/>
                <w:bCs/>
                <w:color w:val="000000"/>
              </w:rPr>
              <w:t>s el</w:t>
            </w:r>
            <w:r w:rsidRPr="0068374F">
              <w:rPr>
                <w:rFonts w:ascii="Arial" w:hAnsi="Arial" w:cs="Arial"/>
                <w:b/>
                <w:bCs/>
                <w:color w:val="000000"/>
              </w:rPr>
              <w:t xml:space="preserve"> material, producto o subproducto que sin ser considerado como peligroso, se descarte o deseche y que no sea susceptible de ser aprovechado</w:t>
            </w:r>
            <w:r w:rsidR="009F72BA">
              <w:rPr>
                <w:rFonts w:ascii="Arial" w:hAnsi="Arial" w:cs="Arial"/>
                <w:b/>
                <w:bCs/>
                <w:color w:val="000000"/>
              </w:rPr>
              <w:t xml:space="preserve"> o procesado</w:t>
            </w:r>
            <w:r w:rsidRPr="0068374F">
              <w:rPr>
                <w:rFonts w:ascii="Arial" w:hAnsi="Arial" w:cs="Arial"/>
                <w:b/>
                <w:bCs/>
                <w:color w:val="000000"/>
              </w:rPr>
              <w:t xml:space="preserve"> y requiera sujetarse a métodos de tratamiento o disposición final.</w:t>
            </w:r>
          </w:p>
          <w:p w:rsidR="00845EC5" w:rsidRDefault="00845EC5" w:rsidP="00845EC5">
            <w:pPr>
              <w:autoSpaceDE w:val="0"/>
              <w:autoSpaceDN w:val="0"/>
              <w:adjustRightInd w:val="0"/>
              <w:contextualSpacing/>
              <w:jc w:val="both"/>
              <w:rPr>
                <w:rFonts w:ascii="Arial" w:hAnsi="Arial" w:cs="Arial"/>
                <w:b/>
                <w:bCs/>
                <w:color w:val="000000"/>
              </w:rPr>
            </w:pPr>
          </w:p>
          <w:p w:rsidR="0068374F" w:rsidRDefault="0068374F" w:rsidP="00845EC5">
            <w:pPr>
              <w:autoSpaceDE w:val="0"/>
              <w:autoSpaceDN w:val="0"/>
              <w:adjustRightInd w:val="0"/>
              <w:contextualSpacing/>
              <w:jc w:val="both"/>
              <w:rPr>
                <w:rFonts w:ascii="Arial" w:hAnsi="Arial" w:cs="Arial"/>
                <w:b/>
                <w:bCs/>
                <w:color w:val="000000"/>
              </w:rPr>
            </w:pPr>
          </w:p>
          <w:p w:rsidR="0068374F" w:rsidRDefault="0068374F" w:rsidP="00845EC5">
            <w:pPr>
              <w:autoSpaceDE w:val="0"/>
              <w:autoSpaceDN w:val="0"/>
              <w:adjustRightInd w:val="0"/>
              <w:contextualSpacing/>
              <w:jc w:val="both"/>
              <w:rPr>
                <w:rFonts w:ascii="Arial" w:hAnsi="Arial" w:cs="Arial"/>
                <w:b/>
                <w:bCs/>
                <w:color w:val="000000"/>
              </w:rPr>
            </w:pPr>
          </w:p>
          <w:p w:rsidR="0068374F" w:rsidRDefault="0068374F" w:rsidP="00845EC5">
            <w:pPr>
              <w:autoSpaceDE w:val="0"/>
              <w:autoSpaceDN w:val="0"/>
              <w:adjustRightInd w:val="0"/>
              <w:contextualSpacing/>
              <w:jc w:val="both"/>
              <w:rPr>
                <w:rFonts w:ascii="Arial" w:hAnsi="Arial" w:cs="Arial"/>
                <w:b/>
                <w:bCs/>
                <w:color w:val="000000"/>
              </w:rPr>
            </w:pPr>
          </w:p>
          <w:p w:rsidR="0068374F" w:rsidRDefault="0068374F" w:rsidP="00845EC5">
            <w:pPr>
              <w:autoSpaceDE w:val="0"/>
              <w:autoSpaceDN w:val="0"/>
              <w:adjustRightInd w:val="0"/>
              <w:contextualSpacing/>
              <w:jc w:val="both"/>
              <w:rPr>
                <w:rFonts w:ascii="Arial" w:hAnsi="Arial" w:cs="Arial"/>
                <w:b/>
                <w:bCs/>
                <w:color w:val="000000"/>
              </w:rPr>
            </w:pPr>
          </w:p>
          <w:p w:rsidR="0068374F" w:rsidRDefault="0068374F" w:rsidP="00845EC5">
            <w:pPr>
              <w:autoSpaceDE w:val="0"/>
              <w:autoSpaceDN w:val="0"/>
              <w:adjustRightInd w:val="0"/>
              <w:contextualSpacing/>
              <w:jc w:val="both"/>
              <w:rPr>
                <w:rFonts w:ascii="Arial" w:hAnsi="Arial" w:cs="Arial"/>
                <w:b/>
                <w:bCs/>
                <w:color w:val="000000"/>
              </w:rPr>
            </w:pPr>
          </w:p>
          <w:p w:rsidR="0068374F" w:rsidRDefault="0068374F" w:rsidP="00845EC5">
            <w:pPr>
              <w:autoSpaceDE w:val="0"/>
              <w:autoSpaceDN w:val="0"/>
              <w:adjustRightInd w:val="0"/>
              <w:contextualSpacing/>
              <w:jc w:val="both"/>
              <w:rPr>
                <w:rFonts w:ascii="Arial" w:hAnsi="Arial" w:cs="Arial"/>
                <w:b/>
                <w:bCs/>
                <w:color w:val="000000"/>
              </w:rPr>
            </w:pPr>
          </w:p>
          <w:p w:rsidR="0068374F" w:rsidRDefault="0068374F" w:rsidP="00845EC5">
            <w:pPr>
              <w:autoSpaceDE w:val="0"/>
              <w:autoSpaceDN w:val="0"/>
              <w:adjustRightInd w:val="0"/>
              <w:contextualSpacing/>
              <w:jc w:val="both"/>
              <w:rPr>
                <w:rFonts w:ascii="Arial" w:hAnsi="Arial" w:cs="Arial"/>
                <w:b/>
                <w:bCs/>
                <w:color w:val="000000"/>
              </w:rPr>
            </w:pPr>
          </w:p>
          <w:p w:rsidR="0068374F" w:rsidRDefault="0068374F" w:rsidP="00845EC5">
            <w:pPr>
              <w:autoSpaceDE w:val="0"/>
              <w:autoSpaceDN w:val="0"/>
              <w:adjustRightInd w:val="0"/>
              <w:contextualSpacing/>
              <w:jc w:val="both"/>
              <w:rPr>
                <w:rFonts w:ascii="Arial" w:hAnsi="Arial" w:cs="Arial"/>
                <w:b/>
                <w:bCs/>
                <w:color w:val="000000"/>
              </w:rPr>
            </w:pPr>
          </w:p>
          <w:p w:rsidR="0068374F" w:rsidRDefault="0068374F" w:rsidP="00845EC5">
            <w:pPr>
              <w:autoSpaceDE w:val="0"/>
              <w:autoSpaceDN w:val="0"/>
              <w:adjustRightInd w:val="0"/>
              <w:contextualSpacing/>
              <w:jc w:val="both"/>
              <w:rPr>
                <w:rFonts w:ascii="Arial" w:hAnsi="Arial" w:cs="Arial"/>
                <w:b/>
                <w:bCs/>
                <w:color w:val="000000"/>
              </w:rPr>
            </w:pPr>
          </w:p>
          <w:p w:rsidR="0068374F" w:rsidRDefault="0068374F" w:rsidP="00845EC5">
            <w:pPr>
              <w:autoSpaceDE w:val="0"/>
              <w:autoSpaceDN w:val="0"/>
              <w:adjustRightInd w:val="0"/>
              <w:contextualSpacing/>
              <w:jc w:val="both"/>
              <w:rPr>
                <w:rFonts w:ascii="Arial" w:hAnsi="Arial" w:cs="Arial"/>
                <w:b/>
                <w:bCs/>
                <w:color w:val="000000"/>
              </w:rPr>
            </w:pPr>
          </w:p>
          <w:p w:rsidR="0068374F" w:rsidRDefault="0068374F" w:rsidP="00845EC5">
            <w:pPr>
              <w:autoSpaceDE w:val="0"/>
              <w:autoSpaceDN w:val="0"/>
              <w:adjustRightInd w:val="0"/>
              <w:contextualSpacing/>
              <w:jc w:val="both"/>
              <w:rPr>
                <w:rFonts w:ascii="Arial" w:hAnsi="Arial" w:cs="Arial"/>
                <w:b/>
                <w:bCs/>
                <w:color w:val="000000"/>
              </w:rPr>
            </w:pPr>
          </w:p>
          <w:p w:rsidR="0068374F" w:rsidRPr="0068374F" w:rsidRDefault="0068374F" w:rsidP="00845EC5">
            <w:pPr>
              <w:autoSpaceDE w:val="0"/>
              <w:autoSpaceDN w:val="0"/>
              <w:adjustRightInd w:val="0"/>
              <w:contextualSpacing/>
              <w:jc w:val="both"/>
              <w:rPr>
                <w:rFonts w:ascii="Arial" w:hAnsi="Arial" w:cs="Arial"/>
                <w:b/>
                <w:bCs/>
                <w:color w:val="000000"/>
              </w:rPr>
            </w:pPr>
          </w:p>
          <w:p w:rsidR="00845EC5" w:rsidRPr="0068374F" w:rsidRDefault="00845EC5" w:rsidP="00845EC5">
            <w:pPr>
              <w:autoSpaceDE w:val="0"/>
              <w:autoSpaceDN w:val="0"/>
              <w:adjustRightInd w:val="0"/>
              <w:contextualSpacing/>
              <w:jc w:val="both"/>
              <w:rPr>
                <w:rFonts w:ascii="Arial" w:hAnsi="Arial" w:cs="Arial"/>
                <w:b/>
                <w:bCs/>
                <w:color w:val="000000"/>
              </w:rPr>
            </w:pPr>
            <w:r w:rsidRPr="0068374F">
              <w:rPr>
                <w:rFonts w:ascii="Arial" w:hAnsi="Arial" w:cs="Arial"/>
                <w:b/>
                <w:bCs/>
                <w:color w:val="000000"/>
              </w:rPr>
              <w:t>XXXIX. Residuos Sólidos Peligroso</w:t>
            </w:r>
            <w:r w:rsidR="0068374F" w:rsidRPr="0068374F">
              <w:rPr>
                <w:rFonts w:ascii="Arial" w:hAnsi="Arial" w:cs="Arial"/>
                <w:b/>
                <w:bCs/>
                <w:color w:val="000000"/>
              </w:rPr>
              <w:t>s</w:t>
            </w:r>
            <w:r w:rsidRPr="0068374F">
              <w:rPr>
                <w:rFonts w:ascii="Arial" w:hAnsi="Arial" w:cs="Arial"/>
                <w:b/>
                <w:bCs/>
                <w:color w:val="000000"/>
              </w:rPr>
              <w:t>: Son aquellos residuos que poseen alguna de las siguientes características: peligrosidad, corrosividad, reactividad,</w:t>
            </w:r>
          </w:p>
          <w:p w:rsidR="00845EC5" w:rsidRPr="0068374F" w:rsidRDefault="00845EC5" w:rsidP="00845EC5">
            <w:pPr>
              <w:autoSpaceDE w:val="0"/>
              <w:autoSpaceDN w:val="0"/>
              <w:adjustRightInd w:val="0"/>
              <w:contextualSpacing/>
              <w:jc w:val="both"/>
              <w:rPr>
                <w:rFonts w:ascii="Arial" w:hAnsi="Arial" w:cs="Arial"/>
                <w:b/>
                <w:bCs/>
                <w:color w:val="000000"/>
              </w:rPr>
            </w:pPr>
            <w:r w:rsidRPr="0068374F">
              <w:rPr>
                <w:rFonts w:ascii="Arial" w:hAnsi="Arial" w:cs="Arial"/>
                <w:b/>
                <w:bCs/>
                <w:color w:val="000000"/>
              </w:rPr>
              <w:t>explosividad, toxicidad, inflamabilidad o ser biológico-infecciosos.</w:t>
            </w:r>
          </w:p>
          <w:p w:rsidR="002C26BB" w:rsidRPr="0068374F" w:rsidRDefault="002C26BB" w:rsidP="002C26BB">
            <w:pPr>
              <w:autoSpaceDE w:val="0"/>
              <w:autoSpaceDN w:val="0"/>
              <w:adjustRightInd w:val="0"/>
              <w:contextualSpacing/>
              <w:rPr>
                <w:rFonts w:ascii="Arial" w:hAnsi="Arial" w:cs="Arial"/>
                <w:color w:val="000000"/>
              </w:rPr>
            </w:pPr>
          </w:p>
          <w:p w:rsidR="00845EC5" w:rsidRPr="007F6A19" w:rsidRDefault="0068374F" w:rsidP="0068374F">
            <w:pPr>
              <w:autoSpaceDE w:val="0"/>
              <w:autoSpaceDN w:val="0"/>
              <w:adjustRightInd w:val="0"/>
              <w:contextualSpacing/>
              <w:jc w:val="both"/>
              <w:rPr>
                <w:rFonts w:ascii="Arial" w:hAnsi="Arial" w:cs="Arial"/>
                <w:b/>
                <w:color w:val="000000"/>
              </w:rPr>
            </w:pPr>
            <w:r w:rsidRPr="007F6A19">
              <w:rPr>
                <w:rFonts w:ascii="Arial" w:hAnsi="Arial" w:cs="Arial"/>
                <w:b/>
                <w:bCs/>
                <w:color w:val="000000"/>
              </w:rPr>
              <w:t>XL</w:t>
            </w:r>
            <w:r w:rsidR="00845EC5" w:rsidRPr="007F6A19">
              <w:rPr>
                <w:rFonts w:ascii="Arial" w:hAnsi="Arial" w:cs="Arial"/>
                <w:b/>
                <w:bCs/>
                <w:color w:val="000000"/>
              </w:rPr>
              <w:t>.</w:t>
            </w:r>
            <w:r w:rsidR="00845EC5" w:rsidRPr="007F6A19">
              <w:rPr>
                <w:rFonts w:ascii="Arial" w:hAnsi="Arial" w:cs="Arial"/>
                <w:b/>
                <w:color w:val="000000"/>
              </w:rPr>
              <w:t xml:space="preserve"> Responsabilidad Compartida: El principio mediante el cual se reconoce que los residuos sólidos urbanos y de manejo especial son </w:t>
            </w:r>
            <w:r w:rsidR="00845EC5" w:rsidRPr="007F6A19">
              <w:rPr>
                <w:rFonts w:ascii="Arial" w:hAnsi="Arial" w:cs="Arial"/>
                <w:b/>
                <w:color w:val="000000"/>
              </w:rPr>
              <w:lastRenderedPageBreak/>
              <w:t>generados a partir de la realización de actividades que satisfacen necesidades de la sociedad, mediante cadenas de valor tipo producción, proceso, envasado, distribución, consumo de productos, y que, en consecuencia, su manejo integral es una corresponsabilidad social y requiere la participación conjunta, coordinada y diferenciada de productores, distribuidores, consumidores, usuarios de subproductos, y de los tres órganos de gobierno según corresponda, bajo un esquema de factibilidad de mercado y eficiencia ambiental, tecnológica, económica y social;</w:t>
            </w:r>
          </w:p>
          <w:p w:rsidR="0068374F" w:rsidRPr="007F6A19" w:rsidRDefault="0068374F" w:rsidP="0068374F">
            <w:pPr>
              <w:autoSpaceDE w:val="0"/>
              <w:autoSpaceDN w:val="0"/>
              <w:adjustRightInd w:val="0"/>
              <w:contextualSpacing/>
              <w:jc w:val="both"/>
              <w:rPr>
                <w:rFonts w:ascii="Arial" w:hAnsi="Arial" w:cs="Arial"/>
                <w:b/>
                <w:color w:val="000000"/>
              </w:rPr>
            </w:pPr>
          </w:p>
          <w:p w:rsidR="00845EC5" w:rsidRPr="007F6A19" w:rsidRDefault="0068374F" w:rsidP="0068374F">
            <w:pPr>
              <w:autoSpaceDE w:val="0"/>
              <w:autoSpaceDN w:val="0"/>
              <w:adjustRightInd w:val="0"/>
              <w:contextualSpacing/>
              <w:jc w:val="both"/>
              <w:rPr>
                <w:rFonts w:ascii="Arial" w:hAnsi="Arial" w:cs="Arial"/>
                <w:b/>
                <w:color w:val="000000"/>
              </w:rPr>
            </w:pPr>
            <w:r w:rsidRPr="007F6A19">
              <w:rPr>
                <w:rFonts w:ascii="Arial" w:hAnsi="Arial" w:cs="Arial"/>
                <w:b/>
                <w:bCs/>
                <w:color w:val="000000"/>
              </w:rPr>
              <w:t>XLI</w:t>
            </w:r>
            <w:r w:rsidR="00845EC5" w:rsidRPr="007F6A19">
              <w:rPr>
                <w:rFonts w:ascii="Arial" w:hAnsi="Arial" w:cs="Arial"/>
                <w:b/>
                <w:bCs/>
                <w:color w:val="000000"/>
              </w:rPr>
              <w:t>.</w:t>
            </w:r>
            <w:r w:rsidR="00845EC5" w:rsidRPr="007F6A19">
              <w:rPr>
                <w:rFonts w:ascii="Arial" w:hAnsi="Arial" w:cs="Arial"/>
                <w:b/>
                <w:color w:val="000000"/>
              </w:rPr>
              <w:t xml:space="preserve"> Reciclaje: La transformación de los materiales o subproductos contenidos en los residuos sólidos a través de distintos procesos que permiten restituir su valor económico;</w:t>
            </w:r>
          </w:p>
          <w:p w:rsidR="0068374F" w:rsidRPr="007F6A19" w:rsidRDefault="0068374F" w:rsidP="0068374F">
            <w:pPr>
              <w:autoSpaceDE w:val="0"/>
              <w:autoSpaceDN w:val="0"/>
              <w:adjustRightInd w:val="0"/>
              <w:contextualSpacing/>
              <w:jc w:val="both"/>
              <w:rPr>
                <w:rFonts w:ascii="Arial" w:hAnsi="Arial" w:cs="Arial"/>
                <w:b/>
                <w:color w:val="000000"/>
              </w:rPr>
            </w:pPr>
          </w:p>
          <w:p w:rsidR="00845EC5" w:rsidRPr="007F6A19" w:rsidRDefault="00845EC5" w:rsidP="0068374F">
            <w:pPr>
              <w:autoSpaceDE w:val="0"/>
              <w:autoSpaceDN w:val="0"/>
              <w:adjustRightInd w:val="0"/>
              <w:contextualSpacing/>
              <w:jc w:val="both"/>
              <w:rPr>
                <w:rFonts w:ascii="Arial" w:hAnsi="Arial" w:cs="Arial"/>
                <w:b/>
                <w:color w:val="000000"/>
              </w:rPr>
            </w:pPr>
            <w:r w:rsidRPr="007F6A19">
              <w:rPr>
                <w:rFonts w:ascii="Arial" w:hAnsi="Arial" w:cs="Arial"/>
                <w:b/>
                <w:bCs/>
                <w:color w:val="000000"/>
              </w:rPr>
              <w:t>XL</w:t>
            </w:r>
            <w:r w:rsidR="0068374F" w:rsidRPr="007F6A19">
              <w:rPr>
                <w:rFonts w:ascii="Arial" w:hAnsi="Arial" w:cs="Arial"/>
                <w:b/>
                <w:bCs/>
                <w:color w:val="000000"/>
              </w:rPr>
              <w:t>II</w:t>
            </w:r>
            <w:r w:rsidRPr="007F6A19">
              <w:rPr>
                <w:rFonts w:ascii="Arial" w:hAnsi="Arial" w:cs="Arial"/>
                <w:b/>
                <w:bCs/>
                <w:color w:val="000000"/>
              </w:rPr>
              <w:t>.</w:t>
            </w:r>
            <w:r w:rsidRPr="007F6A19">
              <w:rPr>
                <w:rFonts w:ascii="Arial" w:hAnsi="Arial" w:cs="Arial"/>
                <w:b/>
                <w:color w:val="000000"/>
              </w:rPr>
              <w:t xml:space="preserve"> Reutilización: El empleo de un residuo sólido sin que medie un proceso de transformación; con la función que desempeñaba anteriormente o con otros fines;</w:t>
            </w:r>
          </w:p>
          <w:p w:rsidR="0068374F" w:rsidRPr="007F6A19" w:rsidRDefault="0068374F" w:rsidP="0068374F">
            <w:pPr>
              <w:autoSpaceDE w:val="0"/>
              <w:autoSpaceDN w:val="0"/>
              <w:adjustRightInd w:val="0"/>
              <w:contextualSpacing/>
              <w:jc w:val="both"/>
              <w:rPr>
                <w:rFonts w:ascii="Arial" w:hAnsi="Arial" w:cs="Arial"/>
                <w:b/>
                <w:color w:val="000000"/>
              </w:rPr>
            </w:pPr>
          </w:p>
          <w:p w:rsidR="0068374F" w:rsidRPr="007F6A19" w:rsidRDefault="0068374F" w:rsidP="0068374F">
            <w:pPr>
              <w:autoSpaceDE w:val="0"/>
              <w:autoSpaceDN w:val="0"/>
              <w:adjustRightInd w:val="0"/>
              <w:contextualSpacing/>
              <w:jc w:val="both"/>
              <w:rPr>
                <w:rFonts w:ascii="Arial" w:hAnsi="Arial" w:cs="Arial"/>
                <w:b/>
                <w:color w:val="000000"/>
              </w:rPr>
            </w:pPr>
          </w:p>
          <w:p w:rsidR="00845EC5" w:rsidRPr="007F6A19" w:rsidRDefault="00845EC5" w:rsidP="0068374F">
            <w:pPr>
              <w:autoSpaceDE w:val="0"/>
              <w:autoSpaceDN w:val="0"/>
              <w:adjustRightInd w:val="0"/>
              <w:contextualSpacing/>
              <w:jc w:val="both"/>
              <w:rPr>
                <w:rFonts w:ascii="Arial" w:hAnsi="Arial" w:cs="Arial"/>
                <w:b/>
                <w:color w:val="000000"/>
              </w:rPr>
            </w:pPr>
            <w:r w:rsidRPr="007F6A19">
              <w:rPr>
                <w:rFonts w:ascii="Arial" w:hAnsi="Arial" w:cs="Arial"/>
                <w:b/>
                <w:bCs/>
                <w:color w:val="000000"/>
              </w:rPr>
              <w:t>XL</w:t>
            </w:r>
            <w:r w:rsidR="0068374F" w:rsidRPr="007F6A19">
              <w:rPr>
                <w:rFonts w:ascii="Arial" w:hAnsi="Arial" w:cs="Arial"/>
                <w:b/>
                <w:bCs/>
                <w:color w:val="000000"/>
              </w:rPr>
              <w:t>II</w:t>
            </w:r>
            <w:r w:rsidRPr="007F6A19">
              <w:rPr>
                <w:rFonts w:ascii="Arial" w:hAnsi="Arial" w:cs="Arial"/>
                <w:b/>
                <w:bCs/>
                <w:color w:val="000000"/>
              </w:rPr>
              <w:t>I.</w:t>
            </w:r>
            <w:r w:rsidRPr="007F6A19">
              <w:rPr>
                <w:rFonts w:ascii="Arial" w:hAnsi="Arial" w:cs="Arial"/>
                <w:b/>
                <w:color w:val="000000"/>
              </w:rPr>
              <w:t xml:space="preserve"> Secretaría: La Secretaría del Medio Ambiente del Distrito Federal;</w:t>
            </w:r>
          </w:p>
          <w:p w:rsidR="0068374F" w:rsidRPr="007F6A19" w:rsidRDefault="0068374F" w:rsidP="0068374F">
            <w:pPr>
              <w:autoSpaceDE w:val="0"/>
              <w:autoSpaceDN w:val="0"/>
              <w:adjustRightInd w:val="0"/>
              <w:contextualSpacing/>
              <w:jc w:val="both"/>
              <w:rPr>
                <w:rFonts w:ascii="Arial" w:hAnsi="Arial" w:cs="Arial"/>
                <w:b/>
                <w:color w:val="000000"/>
              </w:rPr>
            </w:pPr>
          </w:p>
          <w:p w:rsidR="00845EC5" w:rsidRPr="007F6A19" w:rsidRDefault="00845EC5" w:rsidP="0068374F">
            <w:pPr>
              <w:autoSpaceDE w:val="0"/>
              <w:autoSpaceDN w:val="0"/>
              <w:adjustRightInd w:val="0"/>
              <w:contextualSpacing/>
              <w:jc w:val="both"/>
              <w:rPr>
                <w:rFonts w:ascii="Arial" w:hAnsi="Arial" w:cs="Arial"/>
                <w:b/>
                <w:color w:val="000000"/>
              </w:rPr>
            </w:pPr>
            <w:r w:rsidRPr="007F6A19">
              <w:rPr>
                <w:rFonts w:ascii="Arial" w:hAnsi="Arial" w:cs="Arial"/>
                <w:b/>
                <w:bCs/>
                <w:color w:val="000000"/>
              </w:rPr>
              <w:t>XLI</w:t>
            </w:r>
            <w:r w:rsidR="0068374F" w:rsidRPr="007F6A19">
              <w:rPr>
                <w:rFonts w:ascii="Arial" w:hAnsi="Arial" w:cs="Arial"/>
                <w:b/>
                <w:bCs/>
                <w:color w:val="000000"/>
              </w:rPr>
              <w:t>V</w:t>
            </w:r>
            <w:r w:rsidRPr="007F6A19">
              <w:rPr>
                <w:rFonts w:ascii="Arial" w:hAnsi="Arial" w:cs="Arial"/>
                <w:b/>
                <w:bCs/>
                <w:color w:val="000000"/>
              </w:rPr>
              <w:t>.</w:t>
            </w:r>
            <w:r w:rsidRPr="007F6A19">
              <w:rPr>
                <w:rFonts w:ascii="Arial" w:hAnsi="Arial" w:cs="Arial"/>
                <w:b/>
                <w:color w:val="000000"/>
              </w:rPr>
              <w:t xml:space="preserve"> Tratamiento: El procedimiento mecánico, físico, químico, biológico o térmico, mediante el cual se cambian las características de los </w:t>
            </w:r>
            <w:r w:rsidRPr="007F6A19">
              <w:rPr>
                <w:rFonts w:ascii="Arial" w:hAnsi="Arial" w:cs="Arial"/>
                <w:b/>
                <w:color w:val="000000"/>
              </w:rPr>
              <w:lastRenderedPageBreak/>
              <w:t>residuos sólidos, con la posibilidad de reducir su volumen o peligrosidad; y</w:t>
            </w:r>
          </w:p>
          <w:p w:rsidR="0068374F" w:rsidRPr="007F6A19" w:rsidRDefault="0068374F" w:rsidP="0068374F">
            <w:pPr>
              <w:autoSpaceDE w:val="0"/>
              <w:autoSpaceDN w:val="0"/>
              <w:adjustRightInd w:val="0"/>
              <w:contextualSpacing/>
              <w:jc w:val="both"/>
              <w:rPr>
                <w:rFonts w:ascii="Arial" w:hAnsi="Arial" w:cs="Arial"/>
                <w:b/>
                <w:color w:val="000000"/>
              </w:rPr>
            </w:pPr>
          </w:p>
          <w:p w:rsidR="002C26BB" w:rsidRPr="007F6A19" w:rsidRDefault="00845EC5" w:rsidP="0068374F">
            <w:pPr>
              <w:autoSpaceDE w:val="0"/>
              <w:autoSpaceDN w:val="0"/>
              <w:adjustRightInd w:val="0"/>
              <w:contextualSpacing/>
              <w:jc w:val="both"/>
              <w:rPr>
                <w:rFonts w:ascii="Arial" w:hAnsi="Arial" w:cs="Arial"/>
                <w:b/>
                <w:color w:val="000000"/>
              </w:rPr>
            </w:pPr>
            <w:r w:rsidRPr="007F6A19">
              <w:rPr>
                <w:rFonts w:ascii="Arial" w:hAnsi="Arial" w:cs="Arial"/>
                <w:b/>
                <w:bCs/>
                <w:color w:val="000000"/>
              </w:rPr>
              <w:t>XL</w:t>
            </w:r>
            <w:r w:rsidR="0068374F" w:rsidRPr="007F6A19">
              <w:rPr>
                <w:rFonts w:ascii="Arial" w:hAnsi="Arial" w:cs="Arial"/>
                <w:b/>
                <w:bCs/>
                <w:color w:val="000000"/>
              </w:rPr>
              <w:t>V</w:t>
            </w:r>
            <w:r w:rsidRPr="007F6A19">
              <w:rPr>
                <w:rFonts w:ascii="Arial" w:hAnsi="Arial" w:cs="Arial"/>
                <w:b/>
                <w:bCs/>
                <w:color w:val="000000"/>
              </w:rPr>
              <w:t>.</w:t>
            </w:r>
            <w:r w:rsidRPr="007F6A19">
              <w:rPr>
                <w:rFonts w:ascii="Arial" w:hAnsi="Arial" w:cs="Arial"/>
                <w:b/>
                <w:color w:val="000000"/>
              </w:rPr>
              <w:t xml:space="preserve"> Valorización: El principio y conjunto de acciones asociadas cuyo objetivo es recuperar el valor remanente o el contenido energético de los materiales que componen los residuos, mediante su reincorporación en procesos productivos, bajo criterios de eficiencia ambiental, tecnológica y económica.</w:t>
            </w:r>
          </w:p>
          <w:p w:rsidR="00D75A54" w:rsidRDefault="00D75A54" w:rsidP="0068374F">
            <w:pPr>
              <w:autoSpaceDE w:val="0"/>
              <w:autoSpaceDN w:val="0"/>
              <w:adjustRightInd w:val="0"/>
              <w:contextualSpacing/>
              <w:jc w:val="both"/>
              <w:rPr>
                <w:rFonts w:ascii="Arial" w:hAnsi="Arial" w:cs="Arial"/>
                <w:color w:val="000000"/>
              </w:rPr>
            </w:pPr>
          </w:p>
          <w:p w:rsidR="00D75A54" w:rsidRDefault="00D75A54" w:rsidP="0068374F">
            <w:pPr>
              <w:autoSpaceDE w:val="0"/>
              <w:autoSpaceDN w:val="0"/>
              <w:adjustRightInd w:val="0"/>
              <w:contextualSpacing/>
              <w:jc w:val="both"/>
              <w:rPr>
                <w:rFonts w:ascii="Arial" w:hAnsi="Arial" w:cs="Arial"/>
                <w:color w:val="000000"/>
              </w:rPr>
            </w:pPr>
          </w:p>
          <w:p w:rsidR="00D75A54" w:rsidRDefault="00D75A54" w:rsidP="0068374F">
            <w:pPr>
              <w:autoSpaceDE w:val="0"/>
              <w:autoSpaceDN w:val="0"/>
              <w:adjustRightInd w:val="0"/>
              <w:contextualSpacing/>
              <w:jc w:val="both"/>
              <w:rPr>
                <w:rFonts w:ascii="Arial" w:hAnsi="Arial" w:cs="Arial"/>
                <w:color w:val="000000"/>
              </w:rPr>
            </w:pPr>
          </w:p>
          <w:p w:rsidR="00D75A54" w:rsidRPr="00D146DC" w:rsidRDefault="00D75A54" w:rsidP="0068374F">
            <w:pPr>
              <w:autoSpaceDE w:val="0"/>
              <w:autoSpaceDN w:val="0"/>
              <w:adjustRightInd w:val="0"/>
              <w:contextualSpacing/>
              <w:jc w:val="both"/>
              <w:rPr>
                <w:rFonts w:ascii="Arial" w:hAnsi="Arial" w:cs="Arial"/>
                <w:color w:val="000000"/>
              </w:rPr>
            </w:pPr>
            <w:r w:rsidRPr="00D75A54">
              <w:rPr>
                <w:rFonts w:ascii="Arial" w:hAnsi="Arial" w:cs="Arial"/>
                <w:b/>
                <w:bCs/>
                <w:color w:val="000000"/>
              </w:rPr>
              <w:t>Artículo 31.-</w:t>
            </w:r>
            <w:r w:rsidRPr="00D75A54">
              <w:rPr>
                <w:rFonts w:ascii="Arial" w:hAnsi="Arial" w:cs="Arial"/>
                <w:color w:val="000000"/>
              </w:rPr>
              <w:t xml:space="preserve"> Son residuos de manejo especial, siempre y cuando no estén considerados como peligrosos de conformidad con las disposiciones federales aplicables, y sean </w:t>
            </w:r>
            <w:r w:rsidR="007F6A19">
              <w:rPr>
                <w:rFonts w:ascii="Arial" w:hAnsi="Arial" w:cs="Arial"/>
                <w:color w:val="000000"/>
              </w:rPr>
              <w:t>competencia de la</w:t>
            </w:r>
            <w:r w:rsidRPr="00D146DC">
              <w:rPr>
                <w:rFonts w:ascii="Arial" w:hAnsi="Arial" w:cs="Arial"/>
                <w:color w:val="000000"/>
              </w:rPr>
              <w:t xml:space="preserve"> </w:t>
            </w:r>
            <w:r w:rsidR="007F6A19" w:rsidRPr="007F6A19">
              <w:rPr>
                <w:rFonts w:ascii="Arial" w:hAnsi="Arial" w:cs="Arial"/>
                <w:b/>
                <w:color w:val="000000"/>
              </w:rPr>
              <w:t>Ciudad de México</w:t>
            </w:r>
            <w:r w:rsidRPr="00D146DC">
              <w:rPr>
                <w:rFonts w:ascii="Arial" w:hAnsi="Arial" w:cs="Arial"/>
                <w:color w:val="000000"/>
              </w:rPr>
              <w:t>, los siguientes:</w:t>
            </w:r>
          </w:p>
          <w:p w:rsidR="00D75A54" w:rsidRPr="00D146DC" w:rsidRDefault="00D75A54" w:rsidP="0068374F">
            <w:pPr>
              <w:autoSpaceDE w:val="0"/>
              <w:autoSpaceDN w:val="0"/>
              <w:adjustRightInd w:val="0"/>
              <w:contextualSpacing/>
              <w:jc w:val="both"/>
              <w:rPr>
                <w:rFonts w:ascii="Arial" w:hAnsi="Arial" w:cs="Arial"/>
                <w:color w:val="000000"/>
              </w:rPr>
            </w:pPr>
          </w:p>
          <w:p w:rsidR="00D75A54" w:rsidRPr="00D146DC" w:rsidRDefault="00D75A54" w:rsidP="0068374F">
            <w:pPr>
              <w:autoSpaceDE w:val="0"/>
              <w:autoSpaceDN w:val="0"/>
              <w:adjustRightInd w:val="0"/>
              <w:contextualSpacing/>
              <w:jc w:val="both"/>
              <w:rPr>
                <w:rFonts w:ascii="Arial" w:hAnsi="Arial" w:cs="Arial"/>
                <w:color w:val="000000"/>
              </w:rPr>
            </w:pPr>
            <w:r w:rsidRPr="00D146DC">
              <w:rPr>
                <w:rFonts w:ascii="Arial" w:hAnsi="Arial" w:cs="Arial"/>
                <w:color w:val="000000"/>
              </w:rPr>
              <w:t>(…)</w:t>
            </w:r>
          </w:p>
          <w:p w:rsidR="00D75A54" w:rsidRPr="00D146DC" w:rsidRDefault="00D75A54" w:rsidP="0068374F">
            <w:pPr>
              <w:autoSpaceDE w:val="0"/>
              <w:autoSpaceDN w:val="0"/>
              <w:adjustRightInd w:val="0"/>
              <w:contextualSpacing/>
              <w:jc w:val="both"/>
              <w:rPr>
                <w:rFonts w:ascii="Arial" w:hAnsi="Arial" w:cs="Arial"/>
                <w:color w:val="000000"/>
              </w:rPr>
            </w:pPr>
          </w:p>
          <w:p w:rsidR="00D75A54" w:rsidRPr="00D146DC" w:rsidRDefault="00D75A54" w:rsidP="00D75A54">
            <w:pPr>
              <w:autoSpaceDE w:val="0"/>
              <w:autoSpaceDN w:val="0"/>
              <w:adjustRightInd w:val="0"/>
              <w:jc w:val="both"/>
              <w:rPr>
                <w:rFonts w:ascii="Arial" w:hAnsi="Arial" w:cs="Arial"/>
                <w:b/>
                <w:bCs/>
                <w:color w:val="000000"/>
              </w:rPr>
            </w:pPr>
            <w:r w:rsidRPr="00D146DC">
              <w:rPr>
                <w:rFonts w:ascii="Arial" w:hAnsi="Arial" w:cs="Arial"/>
                <w:b/>
                <w:bCs/>
                <w:color w:val="000000"/>
              </w:rPr>
              <w:t>X. Los filtros utilizados en productos de tabaco</w:t>
            </w:r>
            <w:r w:rsidR="009F72BA">
              <w:rPr>
                <w:rFonts w:ascii="Arial" w:hAnsi="Arial" w:cs="Arial"/>
                <w:b/>
                <w:bCs/>
                <w:color w:val="000000"/>
              </w:rPr>
              <w:t>, s</w:t>
            </w:r>
            <w:r w:rsidRPr="00D146DC">
              <w:rPr>
                <w:rFonts w:ascii="Arial" w:hAnsi="Arial" w:cs="Arial"/>
                <w:b/>
                <w:bCs/>
                <w:color w:val="000000"/>
              </w:rPr>
              <w:t>us derivados y que sirvan para contener parcialmente o en su totalidad las sustancias químicas y/o naturales</w:t>
            </w:r>
            <w:r w:rsidR="009F72BA">
              <w:rPr>
                <w:rFonts w:ascii="Arial" w:hAnsi="Arial" w:cs="Arial"/>
                <w:b/>
                <w:bCs/>
                <w:color w:val="000000"/>
              </w:rPr>
              <w:t xml:space="preserve"> resultado de su consumo.</w:t>
            </w:r>
          </w:p>
          <w:p w:rsidR="00D75A54" w:rsidRPr="00D146DC" w:rsidRDefault="00D75A54" w:rsidP="00D75A54">
            <w:pPr>
              <w:autoSpaceDE w:val="0"/>
              <w:autoSpaceDN w:val="0"/>
              <w:adjustRightInd w:val="0"/>
              <w:jc w:val="both"/>
              <w:rPr>
                <w:rFonts w:ascii="Arial" w:hAnsi="Arial" w:cs="Arial"/>
                <w:b/>
                <w:bCs/>
                <w:color w:val="000000"/>
              </w:rPr>
            </w:pPr>
          </w:p>
          <w:p w:rsidR="00D75A54" w:rsidRPr="00D146DC" w:rsidRDefault="00D75A54" w:rsidP="00D75A54">
            <w:pPr>
              <w:autoSpaceDE w:val="0"/>
              <w:autoSpaceDN w:val="0"/>
              <w:adjustRightInd w:val="0"/>
              <w:jc w:val="both"/>
              <w:rPr>
                <w:rFonts w:ascii="Arial" w:hAnsi="Arial" w:cs="Arial"/>
                <w:color w:val="000000"/>
              </w:rPr>
            </w:pPr>
            <w:r w:rsidRPr="00D146DC">
              <w:rPr>
                <w:rFonts w:ascii="Arial" w:hAnsi="Arial" w:cs="Arial"/>
                <w:color w:val="000000"/>
              </w:rPr>
              <w:t>XI. Los demás que determine el Reglamento.</w:t>
            </w:r>
          </w:p>
          <w:p w:rsidR="00D75A54" w:rsidRDefault="00D75A54" w:rsidP="00D75A54">
            <w:pPr>
              <w:autoSpaceDE w:val="0"/>
              <w:autoSpaceDN w:val="0"/>
              <w:adjustRightInd w:val="0"/>
              <w:jc w:val="both"/>
              <w:rPr>
                <w:rFonts w:cs="Arial"/>
                <w:color w:val="000000"/>
              </w:rPr>
            </w:pPr>
          </w:p>
          <w:p w:rsidR="00D75A54" w:rsidRDefault="00D75A54" w:rsidP="00D75A54">
            <w:pPr>
              <w:autoSpaceDE w:val="0"/>
              <w:autoSpaceDN w:val="0"/>
              <w:adjustRightInd w:val="0"/>
              <w:jc w:val="both"/>
              <w:rPr>
                <w:rFonts w:cs="Arial"/>
                <w:color w:val="000000"/>
              </w:rPr>
            </w:pPr>
          </w:p>
          <w:p w:rsidR="00D75A54" w:rsidRDefault="00D75A54" w:rsidP="00D75A54">
            <w:pPr>
              <w:autoSpaceDE w:val="0"/>
              <w:autoSpaceDN w:val="0"/>
              <w:adjustRightInd w:val="0"/>
              <w:jc w:val="both"/>
              <w:rPr>
                <w:rFonts w:cs="Arial"/>
                <w:color w:val="000000"/>
              </w:rPr>
            </w:pPr>
          </w:p>
          <w:p w:rsidR="00D146DC" w:rsidRDefault="00D146DC" w:rsidP="00D75A54">
            <w:pPr>
              <w:autoSpaceDE w:val="0"/>
              <w:autoSpaceDN w:val="0"/>
              <w:adjustRightInd w:val="0"/>
              <w:jc w:val="both"/>
              <w:rPr>
                <w:rFonts w:cs="Arial"/>
                <w:color w:val="000000"/>
              </w:rPr>
            </w:pPr>
          </w:p>
          <w:p w:rsidR="00144598" w:rsidRDefault="00144598" w:rsidP="00D75A54">
            <w:pPr>
              <w:autoSpaceDE w:val="0"/>
              <w:autoSpaceDN w:val="0"/>
              <w:adjustRightInd w:val="0"/>
              <w:jc w:val="both"/>
              <w:rPr>
                <w:rFonts w:ascii="Arial" w:hAnsi="Arial" w:cs="Arial"/>
                <w:color w:val="000000"/>
              </w:rPr>
            </w:pPr>
          </w:p>
          <w:p w:rsidR="00D75A54" w:rsidRPr="00D146DC" w:rsidRDefault="00D146DC" w:rsidP="00D75A54">
            <w:pPr>
              <w:autoSpaceDE w:val="0"/>
              <w:autoSpaceDN w:val="0"/>
              <w:adjustRightInd w:val="0"/>
              <w:jc w:val="both"/>
              <w:rPr>
                <w:rFonts w:ascii="Arial" w:hAnsi="Arial" w:cs="Arial"/>
                <w:color w:val="000000"/>
              </w:rPr>
            </w:pPr>
            <w:r w:rsidRPr="007F6A19">
              <w:rPr>
                <w:rFonts w:ascii="Arial" w:hAnsi="Arial" w:cs="Arial"/>
                <w:b/>
                <w:color w:val="000000"/>
              </w:rPr>
              <w:t>Artículo 60.-</w:t>
            </w:r>
            <w:r w:rsidRPr="00D146DC">
              <w:rPr>
                <w:rFonts w:ascii="Arial" w:hAnsi="Arial" w:cs="Arial"/>
                <w:color w:val="000000"/>
              </w:rPr>
              <w:t xml:space="preserve"> Los residuos sólidos que hayan sido seleccionados y remitidos a los mercados de valorización y que por sus características no puedan ser procesados, deberán enviarse para su disposición final.</w:t>
            </w:r>
          </w:p>
          <w:p w:rsidR="00D75A54" w:rsidRDefault="00D75A54" w:rsidP="0068374F">
            <w:pPr>
              <w:autoSpaceDE w:val="0"/>
              <w:autoSpaceDN w:val="0"/>
              <w:adjustRightInd w:val="0"/>
              <w:contextualSpacing/>
              <w:jc w:val="both"/>
              <w:rPr>
                <w:rFonts w:ascii="Arial" w:hAnsi="Arial" w:cs="Arial"/>
                <w:color w:val="000000"/>
              </w:rPr>
            </w:pPr>
          </w:p>
          <w:p w:rsidR="00D146DC" w:rsidRDefault="00D146DC" w:rsidP="0068374F">
            <w:pPr>
              <w:autoSpaceDE w:val="0"/>
              <w:autoSpaceDN w:val="0"/>
              <w:adjustRightInd w:val="0"/>
              <w:contextualSpacing/>
              <w:jc w:val="both"/>
              <w:rPr>
                <w:rFonts w:ascii="Arial" w:hAnsi="Arial" w:cs="Arial"/>
                <w:color w:val="000000"/>
              </w:rPr>
            </w:pPr>
          </w:p>
          <w:p w:rsidR="00D146DC" w:rsidRPr="00D146DC" w:rsidRDefault="00D146DC" w:rsidP="0068374F">
            <w:pPr>
              <w:autoSpaceDE w:val="0"/>
              <w:autoSpaceDN w:val="0"/>
              <w:adjustRightInd w:val="0"/>
              <w:contextualSpacing/>
              <w:jc w:val="both"/>
              <w:rPr>
                <w:rFonts w:ascii="Arial" w:hAnsi="Arial" w:cs="Arial"/>
                <w:b/>
                <w:bCs/>
                <w:color w:val="000000"/>
              </w:rPr>
            </w:pPr>
            <w:r>
              <w:rPr>
                <w:rFonts w:ascii="Arial" w:hAnsi="Arial" w:cs="Arial"/>
                <w:b/>
                <w:bCs/>
                <w:color w:val="000000"/>
              </w:rPr>
              <w:t>Los residuos s</w:t>
            </w:r>
            <w:r w:rsidR="00353BA3">
              <w:rPr>
                <w:rFonts w:ascii="Arial" w:hAnsi="Arial" w:cs="Arial"/>
                <w:b/>
                <w:bCs/>
                <w:color w:val="000000"/>
              </w:rPr>
              <w:t>ó</w:t>
            </w:r>
            <w:r>
              <w:rPr>
                <w:rFonts w:ascii="Arial" w:hAnsi="Arial" w:cs="Arial"/>
                <w:b/>
                <w:bCs/>
                <w:color w:val="000000"/>
              </w:rPr>
              <w:t>lidos que fueran considerados altamente contaminantes de agua deberán recibir el tratamiento adecuado para reducir el impacto ambiental que pudieran ocasionar.</w:t>
            </w:r>
          </w:p>
        </w:tc>
      </w:tr>
    </w:tbl>
    <w:p w:rsidR="002C26BB" w:rsidRPr="002C26BB" w:rsidRDefault="002C26BB" w:rsidP="002C26BB">
      <w:pPr>
        <w:spacing w:after="0"/>
        <w:jc w:val="both"/>
        <w:rPr>
          <w:rFonts w:cs="Arial"/>
          <w:szCs w:val="24"/>
          <w:lang w:val="es-ES_tradnl"/>
        </w:rPr>
      </w:pPr>
    </w:p>
    <w:p w:rsidR="002C26BB" w:rsidRPr="00D90C3A" w:rsidRDefault="002C26BB" w:rsidP="00D90C3A">
      <w:pPr>
        <w:spacing w:before="240" w:after="240" w:line="276" w:lineRule="auto"/>
        <w:jc w:val="center"/>
        <w:rPr>
          <w:b/>
          <w:sz w:val="23"/>
          <w:szCs w:val="23"/>
          <w:lang w:val="es-ES_tradnl"/>
        </w:rPr>
      </w:pPr>
      <w:r w:rsidRPr="00D90C3A">
        <w:rPr>
          <w:b/>
          <w:sz w:val="23"/>
          <w:szCs w:val="23"/>
          <w:lang w:val="es-ES_tradnl"/>
        </w:rPr>
        <w:t>PROYECTO DE DECRETO</w:t>
      </w:r>
    </w:p>
    <w:p w:rsidR="002C26BB" w:rsidRPr="00D90C3A" w:rsidRDefault="00144598" w:rsidP="002C26BB">
      <w:pPr>
        <w:spacing w:before="240" w:after="240" w:line="276" w:lineRule="auto"/>
        <w:jc w:val="both"/>
        <w:rPr>
          <w:b/>
          <w:sz w:val="23"/>
          <w:szCs w:val="23"/>
          <w:lang w:val="es-ES_tradnl"/>
        </w:rPr>
      </w:pPr>
      <w:r w:rsidRPr="00D90C3A">
        <w:rPr>
          <w:b/>
          <w:sz w:val="23"/>
          <w:szCs w:val="23"/>
          <w:lang w:val="es-ES_tradnl"/>
        </w:rPr>
        <w:t>PRIMERO. -</w:t>
      </w:r>
      <w:r w:rsidR="002C26BB" w:rsidRPr="00D90C3A">
        <w:rPr>
          <w:sz w:val="23"/>
          <w:szCs w:val="23"/>
          <w:lang w:val="es-ES_tradnl"/>
        </w:rPr>
        <w:t xml:space="preserve"> </w:t>
      </w:r>
      <w:r w:rsidR="002C26BB" w:rsidRPr="00D90C3A">
        <w:rPr>
          <w:b/>
          <w:sz w:val="23"/>
          <w:szCs w:val="23"/>
          <w:lang w:val="es-ES_tradnl"/>
        </w:rPr>
        <w:t xml:space="preserve">Se reforman los artículos </w:t>
      </w:r>
      <w:r w:rsidRPr="00D90C3A">
        <w:rPr>
          <w:b/>
          <w:sz w:val="23"/>
          <w:szCs w:val="23"/>
          <w:lang w:val="es-ES_tradnl"/>
        </w:rPr>
        <w:t>3, 31 y 60</w:t>
      </w:r>
      <w:r w:rsidR="002C26BB" w:rsidRPr="00D90C3A">
        <w:rPr>
          <w:b/>
          <w:sz w:val="23"/>
          <w:szCs w:val="23"/>
          <w:lang w:val="es-ES_tradnl"/>
        </w:rPr>
        <w:t xml:space="preserve"> de la Ley </w:t>
      </w:r>
      <w:r w:rsidRPr="00D90C3A">
        <w:rPr>
          <w:b/>
          <w:sz w:val="23"/>
          <w:szCs w:val="23"/>
          <w:lang w:val="es-ES_tradnl"/>
        </w:rPr>
        <w:t>de Residuos Sólidos del Distrito Federal</w:t>
      </w:r>
      <w:r w:rsidR="002C26BB" w:rsidRPr="00D90C3A">
        <w:rPr>
          <w:b/>
          <w:sz w:val="23"/>
          <w:szCs w:val="23"/>
          <w:lang w:val="es-ES_tradnl"/>
        </w:rPr>
        <w:t xml:space="preserve"> para quedar como siguen:</w:t>
      </w:r>
    </w:p>
    <w:p w:rsidR="00144598" w:rsidRPr="00D90C3A" w:rsidRDefault="00144598" w:rsidP="00144598">
      <w:pPr>
        <w:autoSpaceDE w:val="0"/>
        <w:autoSpaceDN w:val="0"/>
        <w:adjustRightInd w:val="0"/>
        <w:contextualSpacing/>
        <w:jc w:val="both"/>
        <w:rPr>
          <w:rFonts w:cs="Arial"/>
          <w:sz w:val="23"/>
          <w:szCs w:val="23"/>
        </w:rPr>
      </w:pPr>
      <w:r w:rsidRPr="00D90C3A">
        <w:rPr>
          <w:rFonts w:cs="Arial"/>
          <w:b/>
          <w:bCs/>
          <w:sz w:val="23"/>
          <w:szCs w:val="23"/>
        </w:rPr>
        <w:t xml:space="preserve">Artículo 3º.- </w:t>
      </w:r>
      <w:r w:rsidRPr="00D90C3A">
        <w:rPr>
          <w:rFonts w:cs="Arial"/>
          <w:sz w:val="23"/>
          <w:szCs w:val="23"/>
        </w:rPr>
        <w:t>Para los efectos de la presente Ley se entiende por:</w:t>
      </w:r>
    </w:p>
    <w:p w:rsidR="00144598" w:rsidRPr="00D90C3A" w:rsidRDefault="00144598" w:rsidP="00144598">
      <w:pPr>
        <w:autoSpaceDE w:val="0"/>
        <w:autoSpaceDN w:val="0"/>
        <w:adjustRightInd w:val="0"/>
        <w:contextualSpacing/>
        <w:jc w:val="both"/>
        <w:rPr>
          <w:rFonts w:cs="Arial"/>
          <w:color w:val="000000"/>
          <w:sz w:val="23"/>
          <w:szCs w:val="23"/>
        </w:rPr>
      </w:pPr>
      <w:r w:rsidRPr="00D90C3A">
        <w:rPr>
          <w:rFonts w:cs="Arial"/>
          <w:color w:val="000000"/>
          <w:sz w:val="23"/>
          <w:szCs w:val="23"/>
        </w:rPr>
        <w:t>(…)</w:t>
      </w:r>
    </w:p>
    <w:p w:rsidR="00144598" w:rsidRPr="00D90C3A" w:rsidRDefault="00144598" w:rsidP="00144598">
      <w:pPr>
        <w:autoSpaceDE w:val="0"/>
        <w:autoSpaceDN w:val="0"/>
        <w:adjustRightInd w:val="0"/>
        <w:contextualSpacing/>
        <w:jc w:val="both"/>
        <w:rPr>
          <w:rFonts w:cs="Arial"/>
          <w:color w:val="000000"/>
          <w:sz w:val="23"/>
          <w:szCs w:val="23"/>
        </w:rPr>
      </w:pPr>
      <w:r w:rsidRPr="00D90C3A">
        <w:rPr>
          <w:rFonts w:cs="Arial"/>
          <w:color w:val="000000"/>
          <w:sz w:val="23"/>
          <w:szCs w:val="23"/>
        </w:rPr>
        <w:t>XXXVII. Residuos sólidos: El material, producto o subproducto que sin ser considerado como peligroso, se descarte o deseche y que sea susceptible de ser aprovechado o requiera sujetarse a métodos de tratamiento o disposición final;</w:t>
      </w:r>
    </w:p>
    <w:p w:rsidR="00144598" w:rsidRPr="00D90C3A" w:rsidRDefault="00144598" w:rsidP="00144598">
      <w:pPr>
        <w:autoSpaceDE w:val="0"/>
        <w:autoSpaceDN w:val="0"/>
        <w:adjustRightInd w:val="0"/>
        <w:contextualSpacing/>
        <w:jc w:val="both"/>
        <w:rPr>
          <w:rFonts w:cs="Arial"/>
          <w:color w:val="000000"/>
          <w:sz w:val="23"/>
          <w:szCs w:val="23"/>
        </w:rPr>
      </w:pPr>
    </w:p>
    <w:p w:rsidR="00144598" w:rsidRPr="00D90C3A" w:rsidRDefault="00144598" w:rsidP="00144598">
      <w:pPr>
        <w:autoSpaceDE w:val="0"/>
        <w:autoSpaceDN w:val="0"/>
        <w:adjustRightInd w:val="0"/>
        <w:contextualSpacing/>
        <w:jc w:val="both"/>
        <w:rPr>
          <w:rFonts w:cs="Arial"/>
          <w:b/>
          <w:bCs/>
          <w:color w:val="000000"/>
          <w:sz w:val="23"/>
          <w:szCs w:val="23"/>
        </w:rPr>
      </w:pPr>
      <w:r w:rsidRPr="00D90C3A">
        <w:rPr>
          <w:rFonts w:cs="Arial"/>
          <w:b/>
          <w:bCs/>
          <w:color w:val="000000"/>
          <w:sz w:val="23"/>
          <w:szCs w:val="23"/>
        </w:rPr>
        <w:t>XXXVIII. Residuos sólidos no reciclables: Es el material, producto o subproducto que sin ser considerado como peligroso, se descarte o deseche y que no sea susceptible de ser aprovechado o procesado y requiera sujetarse a métodos de tratamiento o disposición final.</w:t>
      </w:r>
    </w:p>
    <w:p w:rsidR="00144598" w:rsidRPr="00D90C3A" w:rsidRDefault="00144598" w:rsidP="00144598">
      <w:pPr>
        <w:autoSpaceDE w:val="0"/>
        <w:autoSpaceDN w:val="0"/>
        <w:adjustRightInd w:val="0"/>
        <w:contextualSpacing/>
        <w:jc w:val="both"/>
        <w:rPr>
          <w:rFonts w:cs="Arial"/>
          <w:b/>
          <w:bCs/>
          <w:color w:val="000000"/>
          <w:sz w:val="23"/>
          <w:szCs w:val="23"/>
        </w:rPr>
      </w:pPr>
    </w:p>
    <w:p w:rsidR="00144598" w:rsidRDefault="00144598" w:rsidP="007F6A19">
      <w:pPr>
        <w:autoSpaceDE w:val="0"/>
        <w:autoSpaceDN w:val="0"/>
        <w:adjustRightInd w:val="0"/>
        <w:spacing w:after="0"/>
        <w:contextualSpacing/>
        <w:jc w:val="both"/>
        <w:rPr>
          <w:rFonts w:cs="Arial"/>
          <w:b/>
          <w:bCs/>
          <w:color w:val="000000"/>
          <w:sz w:val="23"/>
          <w:szCs w:val="23"/>
        </w:rPr>
      </w:pPr>
      <w:r w:rsidRPr="00D90C3A">
        <w:rPr>
          <w:rFonts w:cs="Arial"/>
          <w:b/>
          <w:bCs/>
          <w:color w:val="000000"/>
          <w:sz w:val="23"/>
          <w:szCs w:val="23"/>
        </w:rPr>
        <w:lastRenderedPageBreak/>
        <w:t>XXXIX. Residuos Sólidos Peligrosos: Son aquellos residuos que poseen alguna de las siguientes características: peligrosidad, corrosividad, reactividad,</w:t>
      </w:r>
      <w:r w:rsidR="007F6A19">
        <w:rPr>
          <w:rFonts w:cs="Arial"/>
          <w:b/>
          <w:bCs/>
          <w:color w:val="000000"/>
          <w:sz w:val="23"/>
          <w:szCs w:val="23"/>
        </w:rPr>
        <w:t xml:space="preserve"> </w:t>
      </w:r>
      <w:r w:rsidRPr="00D90C3A">
        <w:rPr>
          <w:rFonts w:cs="Arial"/>
          <w:b/>
          <w:bCs/>
          <w:color w:val="000000"/>
          <w:sz w:val="23"/>
          <w:szCs w:val="23"/>
        </w:rPr>
        <w:t>explosividad, toxicidad, inflamabilidad o ser biológico-infecciosos.</w:t>
      </w:r>
    </w:p>
    <w:p w:rsidR="007F6A19" w:rsidRPr="00D90C3A" w:rsidRDefault="007F6A19" w:rsidP="007F6A19">
      <w:pPr>
        <w:autoSpaceDE w:val="0"/>
        <w:autoSpaceDN w:val="0"/>
        <w:adjustRightInd w:val="0"/>
        <w:spacing w:after="0" w:line="240" w:lineRule="auto"/>
        <w:contextualSpacing/>
        <w:jc w:val="both"/>
        <w:rPr>
          <w:rFonts w:cs="Arial"/>
          <w:b/>
          <w:bCs/>
          <w:color w:val="000000"/>
          <w:sz w:val="23"/>
          <w:szCs w:val="23"/>
        </w:rPr>
      </w:pPr>
    </w:p>
    <w:p w:rsidR="00144598" w:rsidRPr="00D90C3A" w:rsidRDefault="00144598" w:rsidP="00144598">
      <w:pPr>
        <w:autoSpaceDE w:val="0"/>
        <w:autoSpaceDN w:val="0"/>
        <w:adjustRightInd w:val="0"/>
        <w:contextualSpacing/>
        <w:jc w:val="both"/>
        <w:rPr>
          <w:rFonts w:cs="Arial"/>
          <w:color w:val="000000"/>
          <w:sz w:val="23"/>
          <w:szCs w:val="23"/>
        </w:rPr>
      </w:pPr>
      <w:r w:rsidRPr="00D90C3A">
        <w:rPr>
          <w:rFonts w:cs="Arial"/>
          <w:b/>
          <w:bCs/>
          <w:color w:val="000000"/>
          <w:sz w:val="23"/>
          <w:szCs w:val="23"/>
        </w:rPr>
        <w:t>XL.</w:t>
      </w:r>
      <w:r w:rsidRPr="00D90C3A">
        <w:rPr>
          <w:rFonts w:cs="Arial"/>
          <w:color w:val="000000"/>
          <w:sz w:val="23"/>
          <w:szCs w:val="23"/>
        </w:rPr>
        <w:t xml:space="preserve"> Responsabilidad Compartida: El principio mediante el cual se reconoce que los residuos sólidos urbanos y de manejo especial son generados a partir de la realización de actividades que satisfacen necesidades de la sociedad, mediante cadenas de valor tipo producción, proceso, envasado, distribución, consumo de productos, y que, en consecuencia, su manejo integral es una corresponsabilidad social y requiere la participación conjunta, coordinada y diferenciada de productores, distribuidores, consumidores, usuarios de subproductos, y de los tres órganos de gobierno según corresponda, bajo un esquema de factibilidad de mercado y eficiencia ambiental, tecnológica, económica y social;</w:t>
      </w:r>
    </w:p>
    <w:p w:rsidR="00144598" w:rsidRPr="00D90C3A" w:rsidRDefault="00144598" w:rsidP="00144598">
      <w:pPr>
        <w:autoSpaceDE w:val="0"/>
        <w:autoSpaceDN w:val="0"/>
        <w:adjustRightInd w:val="0"/>
        <w:spacing w:after="0" w:line="240" w:lineRule="auto"/>
        <w:contextualSpacing/>
        <w:jc w:val="both"/>
        <w:rPr>
          <w:rFonts w:cs="Arial"/>
          <w:color w:val="000000"/>
          <w:sz w:val="23"/>
          <w:szCs w:val="23"/>
        </w:rPr>
      </w:pPr>
    </w:p>
    <w:p w:rsidR="00144598" w:rsidRPr="00D90C3A" w:rsidRDefault="00144598" w:rsidP="00144598">
      <w:pPr>
        <w:autoSpaceDE w:val="0"/>
        <w:autoSpaceDN w:val="0"/>
        <w:adjustRightInd w:val="0"/>
        <w:contextualSpacing/>
        <w:jc w:val="both"/>
        <w:rPr>
          <w:rFonts w:cs="Arial"/>
          <w:color w:val="000000"/>
          <w:sz w:val="23"/>
          <w:szCs w:val="23"/>
        </w:rPr>
      </w:pPr>
      <w:r w:rsidRPr="00D90C3A">
        <w:rPr>
          <w:rFonts w:cs="Arial"/>
          <w:b/>
          <w:bCs/>
          <w:color w:val="000000"/>
          <w:sz w:val="23"/>
          <w:szCs w:val="23"/>
        </w:rPr>
        <w:t>XLI.</w:t>
      </w:r>
      <w:r w:rsidRPr="00D90C3A">
        <w:rPr>
          <w:rFonts w:cs="Arial"/>
          <w:color w:val="000000"/>
          <w:sz w:val="23"/>
          <w:szCs w:val="23"/>
        </w:rPr>
        <w:t xml:space="preserve"> Reciclaje: La transformación de los materiales o subproductos contenidos en los residuos sólidos a través de distintos procesos que permiten restituir su valor económico;</w:t>
      </w:r>
    </w:p>
    <w:p w:rsidR="00144598" w:rsidRPr="00D90C3A" w:rsidRDefault="00144598" w:rsidP="00144598">
      <w:pPr>
        <w:autoSpaceDE w:val="0"/>
        <w:autoSpaceDN w:val="0"/>
        <w:adjustRightInd w:val="0"/>
        <w:spacing w:after="0" w:line="240" w:lineRule="auto"/>
        <w:contextualSpacing/>
        <w:jc w:val="both"/>
        <w:rPr>
          <w:rFonts w:cs="Arial"/>
          <w:color w:val="000000"/>
          <w:sz w:val="23"/>
          <w:szCs w:val="23"/>
        </w:rPr>
      </w:pPr>
    </w:p>
    <w:p w:rsidR="00144598" w:rsidRPr="00D90C3A" w:rsidRDefault="00144598" w:rsidP="00144598">
      <w:pPr>
        <w:autoSpaceDE w:val="0"/>
        <w:autoSpaceDN w:val="0"/>
        <w:adjustRightInd w:val="0"/>
        <w:contextualSpacing/>
        <w:jc w:val="both"/>
        <w:rPr>
          <w:rFonts w:cs="Arial"/>
          <w:color w:val="000000"/>
          <w:sz w:val="23"/>
          <w:szCs w:val="23"/>
        </w:rPr>
      </w:pPr>
      <w:r w:rsidRPr="00D90C3A">
        <w:rPr>
          <w:rFonts w:cs="Arial"/>
          <w:b/>
          <w:bCs/>
          <w:color w:val="000000"/>
          <w:sz w:val="23"/>
          <w:szCs w:val="23"/>
        </w:rPr>
        <w:t>XLII.</w:t>
      </w:r>
      <w:r w:rsidRPr="00D90C3A">
        <w:rPr>
          <w:rFonts w:cs="Arial"/>
          <w:color w:val="000000"/>
          <w:sz w:val="23"/>
          <w:szCs w:val="23"/>
        </w:rPr>
        <w:t xml:space="preserve"> Reutilización: El empleo de un residuo sólido sin que medie un proceso de transformación; con la función que desempeñaba anteriormente o con otros fines;</w:t>
      </w:r>
    </w:p>
    <w:p w:rsidR="00144598" w:rsidRPr="00D90C3A" w:rsidRDefault="00144598" w:rsidP="00144598">
      <w:pPr>
        <w:autoSpaceDE w:val="0"/>
        <w:autoSpaceDN w:val="0"/>
        <w:adjustRightInd w:val="0"/>
        <w:spacing w:after="0" w:line="240" w:lineRule="auto"/>
        <w:contextualSpacing/>
        <w:jc w:val="both"/>
        <w:rPr>
          <w:rFonts w:cs="Arial"/>
          <w:color w:val="000000"/>
          <w:sz w:val="23"/>
          <w:szCs w:val="23"/>
        </w:rPr>
      </w:pPr>
    </w:p>
    <w:p w:rsidR="00144598" w:rsidRPr="00D90C3A" w:rsidRDefault="00144598" w:rsidP="00144598">
      <w:pPr>
        <w:autoSpaceDE w:val="0"/>
        <w:autoSpaceDN w:val="0"/>
        <w:adjustRightInd w:val="0"/>
        <w:contextualSpacing/>
        <w:jc w:val="both"/>
        <w:rPr>
          <w:rFonts w:cs="Arial"/>
          <w:color w:val="000000"/>
          <w:sz w:val="23"/>
          <w:szCs w:val="23"/>
        </w:rPr>
      </w:pPr>
      <w:r w:rsidRPr="00D90C3A">
        <w:rPr>
          <w:rFonts w:cs="Arial"/>
          <w:b/>
          <w:bCs/>
          <w:color w:val="000000"/>
          <w:sz w:val="23"/>
          <w:szCs w:val="23"/>
        </w:rPr>
        <w:t>XLIII.</w:t>
      </w:r>
      <w:r w:rsidRPr="00D90C3A">
        <w:rPr>
          <w:rFonts w:cs="Arial"/>
          <w:color w:val="000000"/>
          <w:sz w:val="23"/>
          <w:szCs w:val="23"/>
        </w:rPr>
        <w:t xml:space="preserve"> Secretaría: La Secretaría del Medio Ambiente del Distrito Federal;</w:t>
      </w:r>
    </w:p>
    <w:p w:rsidR="00353BA3" w:rsidRPr="00D90C3A" w:rsidRDefault="00353BA3" w:rsidP="00144598">
      <w:pPr>
        <w:autoSpaceDE w:val="0"/>
        <w:autoSpaceDN w:val="0"/>
        <w:adjustRightInd w:val="0"/>
        <w:contextualSpacing/>
        <w:jc w:val="both"/>
        <w:rPr>
          <w:rFonts w:cs="Arial"/>
          <w:color w:val="000000"/>
          <w:sz w:val="23"/>
          <w:szCs w:val="23"/>
        </w:rPr>
      </w:pPr>
    </w:p>
    <w:p w:rsidR="00144598" w:rsidRPr="00D90C3A" w:rsidRDefault="00144598" w:rsidP="00144598">
      <w:pPr>
        <w:autoSpaceDE w:val="0"/>
        <w:autoSpaceDN w:val="0"/>
        <w:adjustRightInd w:val="0"/>
        <w:contextualSpacing/>
        <w:jc w:val="both"/>
        <w:rPr>
          <w:rFonts w:cs="Arial"/>
          <w:color w:val="000000"/>
          <w:sz w:val="23"/>
          <w:szCs w:val="23"/>
        </w:rPr>
      </w:pPr>
      <w:r w:rsidRPr="00D90C3A">
        <w:rPr>
          <w:rFonts w:cs="Arial"/>
          <w:b/>
          <w:bCs/>
          <w:color w:val="000000"/>
          <w:sz w:val="23"/>
          <w:szCs w:val="23"/>
        </w:rPr>
        <w:t>XLIV.</w:t>
      </w:r>
      <w:r w:rsidRPr="00D90C3A">
        <w:rPr>
          <w:rFonts w:cs="Arial"/>
          <w:color w:val="000000"/>
          <w:sz w:val="23"/>
          <w:szCs w:val="23"/>
        </w:rPr>
        <w:t xml:space="preserve"> Tratamiento: El procedimiento mecánico, físico, químico, biológico o térmico, mediante el cual se cambian las características de los residuos sólidos, con la posibilidad de reducir su volumen o peligrosidad; y</w:t>
      </w:r>
    </w:p>
    <w:p w:rsidR="00144598" w:rsidRPr="00D90C3A" w:rsidRDefault="00144598" w:rsidP="00144598">
      <w:pPr>
        <w:autoSpaceDE w:val="0"/>
        <w:autoSpaceDN w:val="0"/>
        <w:adjustRightInd w:val="0"/>
        <w:spacing w:after="0" w:line="240" w:lineRule="auto"/>
        <w:contextualSpacing/>
        <w:jc w:val="both"/>
        <w:rPr>
          <w:rFonts w:cs="Arial"/>
          <w:color w:val="000000"/>
          <w:sz w:val="23"/>
          <w:szCs w:val="23"/>
        </w:rPr>
      </w:pPr>
    </w:p>
    <w:p w:rsidR="00144598" w:rsidRPr="00D90C3A" w:rsidRDefault="00144598" w:rsidP="00144598">
      <w:pPr>
        <w:autoSpaceDE w:val="0"/>
        <w:autoSpaceDN w:val="0"/>
        <w:adjustRightInd w:val="0"/>
        <w:contextualSpacing/>
        <w:jc w:val="both"/>
        <w:rPr>
          <w:rFonts w:cs="Arial"/>
          <w:color w:val="000000"/>
          <w:sz w:val="23"/>
          <w:szCs w:val="23"/>
        </w:rPr>
      </w:pPr>
      <w:r w:rsidRPr="00D90C3A">
        <w:rPr>
          <w:rFonts w:cs="Arial"/>
          <w:b/>
          <w:bCs/>
          <w:color w:val="000000"/>
          <w:sz w:val="23"/>
          <w:szCs w:val="23"/>
        </w:rPr>
        <w:t>XLV.</w:t>
      </w:r>
      <w:r w:rsidRPr="00D90C3A">
        <w:rPr>
          <w:rFonts w:cs="Arial"/>
          <w:color w:val="000000"/>
          <w:sz w:val="23"/>
          <w:szCs w:val="23"/>
        </w:rPr>
        <w:t xml:space="preserve"> Valorización: El principio y conjunto de acciones asociadas cuyo objetivo es recuperar el valor remanente o el contenido energético de los materiales que componen </w:t>
      </w:r>
      <w:r w:rsidRPr="00D90C3A">
        <w:rPr>
          <w:rFonts w:cs="Arial"/>
          <w:color w:val="000000"/>
          <w:sz w:val="23"/>
          <w:szCs w:val="23"/>
        </w:rPr>
        <w:lastRenderedPageBreak/>
        <w:t>los residuos, mediante su reincorporación en procesos productivos, bajo criterios de eficiencia ambiental, tecnológica y económica.</w:t>
      </w:r>
    </w:p>
    <w:p w:rsidR="00144598" w:rsidRPr="00D90C3A" w:rsidRDefault="00144598" w:rsidP="00144598">
      <w:pPr>
        <w:autoSpaceDE w:val="0"/>
        <w:autoSpaceDN w:val="0"/>
        <w:adjustRightInd w:val="0"/>
        <w:contextualSpacing/>
        <w:jc w:val="both"/>
        <w:rPr>
          <w:rFonts w:cs="Arial"/>
          <w:color w:val="000000"/>
          <w:sz w:val="23"/>
          <w:szCs w:val="23"/>
        </w:rPr>
      </w:pPr>
    </w:p>
    <w:p w:rsidR="00144598" w:rsidRPr="00D90C3A" w:rsidRDefault="00144598" w:rsidP="00144598">
      <w:pPr>
        <w:autoSpaceDE w:val="0"/>
        <w:autoSpaceDN w:val="0"/>
        <w:adjustRightInd w:val="0"/>
        <w:contextualSpacing/>
        <w:jc w:val="both"/>
        <w:rPr>
          <w:rFonts w:cs="Arial"/>
          <w:color w:val="000000"/>
          <w:sz w:val="23"/>
          <w:szCs w:val="23"/>
        </w:rPr>
      </w:pPr>
      <w:r w:rsidRPr="00D90C3A">
        <w:rPr>
          <w:rFonts w:cs="Arial"/>
          <w:b/>
          <w:bCs/>
          <w:color w:val="000000"/>
          <w:sz w:val="23"/>
          <w:szCs w:val="23"/>
        </w:rPr>
        <w:t>Artículo 31.-</w:t>
      </w:r>
      <w:r w:rsidRPr="00D90C3A">
        <w:rPr>
          <w:rFonts w:cs="Arial"/>
          <w:color w:val="000000"/>
          <w:sz w:val="23"/>
          <w:szCs w:val="23"/>
        </w:rPr>
        <w:t xml:space="preserve"> Son residuos de manejo especial, siempre y cuando no estén considerados como peligrosos de conformidad con las disposiciones federales aplicables, y sean competencia </w:t>
      </w:r>
      <w:r w:rsidR="007F6A19">
        <w:rPr>
          <w:rFonts w:cs="Arial"/>
          <w:color w:val="000000"/>
          <w:sz w:val="23"/>
          <w:szCs w:val="23"/>
        </w:rPr>
        <w:t xml:space="preserve">de la </w:t>
      </w:r>
      <w:r w:rsidR="007F6A19" w:rsidRPr="007F6A19">
        <w:rPr>
          <w:rFonts w:cs="Arial"/>
          <w:b/>
          <w:color w:val="000000"/>
          <w:sz w:val="23"/>
          <w:szCs w:val="23"/>
        </w:rPr>
        <w:t>Ciudad de México</w:t>
      </w:r>
      <w:r w:rsidRPr="00D90C3A">
        <w:rPr>
          <w:rFonts w:cs="Arial"/>
          <w:color w:val="000000"/>
          <w:sz w:val="23"/>
          <w:szCs w:val="23"/>
        </w:rPr>
        <w:t>, los siguientes:</w:t>
      </w:r>
    </w:p>
    <w:p w:rsidR="00144598" w:rsidRPr="00D90C3A" w:rsidRDefault="00144598" w:rsidP="00144598">
      <w:pPr>
        <w:autoSpaceDE w:val="0"/>
        <w:autoSpaceDN w:val="0"/>
        <w:adjustRightInd w:val="0"/>
        <w:contextualSpacing/>
        <w:jc w:val="both"/>
        <w:rPr>
          <w:rFonts w:cs="Arial"/>
          <w:color w:val="000000"/>
          <w:sz w:val="23"/>
          <w:szCs w:val="23"/>
        </w:rPr>
      </w:pPr>
    </w:p>
    <w:p w:rsidR="00144598" w:rsidRPr="00D90C3A" w:rsidRDefault="00144598" w:rsidP="00144598">
      <w:pPr>
        <w:autoSpaceDE w:val="0"/>
        <w:autoSpaceDN w:val="0"/>
        <w:adjustRightInd w:val="0"/>
        <w:contextualSpacing/>
        <w:jc w:val="both"/>
        <w:rPr>
          <w:rFonts w:cs="Arial"/>
          <w:color w:val="000000"/>
          <w:sz w:val="23"/>
          <w:szCs w:val="23"/>
        </w:rPr>
      </w:pPr>
      <w:r w:rsidRPr="00D90C3A">
        <w:rPr>
          <w:rFonts w:cs="Arial"/>
          <w:color w:val="000000"/>
          <w:sz w:val="23"/>
          <w:szCs w:val="23"/>
        </w:rPr>
        <w:t>(…)</w:t>
      </w:r>
    </w:p>
    <w:p w:rsidR="00144598" w:rsidRPr="00D90C3A" w:rsidRDefault="00144598" w:rsidP="00144598">
      <w:pPr>
        <w:autoSpaceDE w:val="0"/>
        <w:autoSpaceDN w:val="0"/>
        <w:adjustRightInd w:val="0"/>
        <w:contextualSpacing/>
        <w:jc w:val="both"/>
        <w:rPr>
          <w:rFonts w:cs="Arial"/>
          <w:color w:val="000000"/>
          <w:sz w:val="23"/>
          <w:szCs w:val="23"/>
        </w:rPr>
      </w:pPr>
    </w:p>
    <w:p w:rsidR="00144598" w:rsidRPr="00D90C3A" w:rsidRDefault="00144598" w:rsidP="00144598">
      <w:pPr>
        <w:autoSpaceDE w:val="0"/>
        <w:autoSpaceDN w:val="0"/>
        <w:adjustRightInd w:val="0"/>
        <w:jc w:val="both"/>
        <w:rPr>
          <w:rFonts w:cs="Arial"/>
          <w:b/>
          <w:bCs/>
          <w:color w:val="000000"/>
          <w:sz w:val="23"/>
          <w:szCs w:val="23"/>
        </w:rPr>
      </w:pPr>
      <w:r w:rsidRPr="00D90C3A">
        <w:rPr>
          <w:rFonts w:cs="Arial"/>
          <w:b/>
          <w:bCs/>
          <w:color w:val="000000"/>
          <w:sz w:val="23"/>
          <w:szCs w:val="23"/>
        </w:rPr>
        <w:t>X. Los filtros utilizados en productos de tabaco, sus derivados y que sirvan para contener parcialmente o en su totalidad las sustancias químicas y/o naturales resultado de su consumo.</w:t>
      </w:r>
    </w:p>
    <w:p w:rsidR="00144598" w:rsidRPr="00D90C3A" w:rsidRDefault="00144598" w:rsidP="00144598">
      <w:pPr>
        <w:autoSpaceDE w:val="0"/>
        <w:autoSpaceDN w:val="0"/>
        <w:adjustRightInd w:val="0"/>
        <w:jc w:val="both"/>
        <w:rPr>
          <w:rFonts w:cs="Arial"/>
          <w:color w:val="000000"/>
          <w:sz w:val="23"/>
          <w:szCs w:val="23"/>
        </w:rPr>
      </w:pPr>
      <w:r w:rsidRPr="00D90C3A">
        <w:rPr>
          <w:rFonts w:cs="Arial"/>
          <w:b/>
          <w:bCs/>
          <w:color w:val="000000"/>
          <w:sz w:val="23"/>
          <w:szCs w:val="23"/>
        </w:rPr>
        <w:t>XI</w:t>
      </w:r>
      <w:r w:rsidRPr="00D90C3A">
        <w:rPr>
          <w:rFonts w:cs="Arial"/>
          <w:color w:val="000000"/>
          <w:sz w:val="23"/>
          <w:szCs w:val="23"/>
        </w:rPr>
        <w:t>. Los demás que determine el Reglamento.</w:t>
      </w:r>
    </w:p>
    <w:p w:rsidR="00353BA3" w:rsidRPr="00D90C3A" w:rsidRDefault="00353BA3" w:rsidP="00144598">
      <w:pPr>
        <w:autoSpaceDE w:val="0"/>
        <w:autoSpaceDN w:val="0"/>
        <w:adjustRightInd w:val="0"/>
        <w:jc w:val="both"/>
        <w:rPr>
          <w:rFonts w:cs="Arial"/>
          <w:color w:val="000000"/>
          <w:sz w:val="23"/>
          <w:szCs w:val="23"/>
        </w:rPr>
      </w:pPr>
      <w:r w:rsidRPr="00D90C3A">
        <w:rPr>
          <w:rFonts w:cs="Arial"/>
          <w:color w:val="000000"/>
          <w:sz w:val="23"/>
          <w:szCs w:val="23"/>
        </w:rPr>
        <w:t>(…)</w:t>
      </w:r>
    </w:p>
    <w:p w:rsidR="00144598" w:rsidRPr="00D90C3A" w:rsidRDefault="00144598" w:rsidP="00144598">
      <w:pPr>
        <w:autoSpaceDE w:val="0"/>
        <w:autoSpaceDN w:val="0"/>
        <w:adjustRightInd w:val="0"/>
        <w:spacing w:after="0" w:line="240" w:lineRule="auto"/>
        <w:jc w:val="both"/>
        <w:rPr>
          <w:rFonts w:cs="Arial"/>
          <w:color w:val="000000"/>
          <w:sz w:val="23"/>
          <w:szCs w:val="23"/>
        </w:rPr>
      </w:pPr>
      <w:r w:rsidRPr="00D90C3A">
        <w:rPr>
          <w:rFonts w:cs="Arial"/>
          <w:b/>
          <w:bCs/>
          <w:color w:val="000000"/>
          <w:sz w:val="23"/>
          <w:szCs w:val="23"/>
        </w:rPr>
        <w:t>Artículo 60.-</w:t>
      </w:r>
      <w:r w:rsidRPr="00D90C3A">
        <w:rPr>
          <w:rFonts w:cs="Arial"/>
          <w:color w:val="000000"/>
          <w:sz w:val="23"/>
          <w:szCs w:val="23"/>
        </w:rPr>
        <w:t xml:space="preserve"> Los residuos sólidos que hayan sido seleccionados y remitidos a los mercados de valorización y que por sus características no puedan ser procesados, deberán enviarse para su disposición final.</w:t>
      </w:r>
    </w:p>
    <w:p w:rsidR="00144598" w:rsidRPr="00D90C3A" w:rsidRDefault="00144598" w:rsidP="00144598">
      <w:pPr>
        <w:autoSpaceDE w:val="0"/>
        <w:autoSpaceDN w:val="0"/>
        <w:adjustRightInd w:val="0"/>
        <w:contextualSpacing/>
        <w:jc w:val="both"/>
        <w:rPr>
          <w:rFonts w:cs="Arial"/>
          <w:color w:val="000000"/>
          <w:sz w:val="23"/>
          <w:szCs w:val="23"/>
        </w:rPr>
      </w:pPr>
    </w:p>
    <w:p w:rsidR="002C26BB" w:rsidRPr="00D90C3A" w:rsidRDefault="00144598" w:rsidP="00144598">
      <w:pPr>
        <w:spacing w:after="0" w:line="240" w:lineRule="auto"/>
        <w:jc w:val="both"/>
        <w:rPr>
          <w:rFonts w:eastAsia="Times New Roman" w:cs="Arial"/>
          <w:b/>
          <w:sz w:val="23"/>
          <w:szCs w:val="23"/>
          <w:lang w:val="es-ES_tradnl" w:eastAsia="es-ES_tradnl"/>
        </w:rPr>
      </w:pPr>
      <w:r w:rsidRPr="00D90C3A">
        <w:rPr>
          <w:rFonts w:cs="Arial"/>
          <w:b/>
          <w:bCs/>
          <w:color w:val="000000"/>
          <w:sz w:val="23"/>
          <w:szCs w:val="23"/>
        </w:rPr>
        <w:t xml:space="preserve">Los residuos </w:t>
      </w:r>
      <w:r w:rsidR="00353BA3" w:rsidRPr="00D90C3A">
        <w:rPr>
          <w:rFonts w:cs="Arial"/>
          <w:b/>
          <w:bCs/>
          <w:color w:val="000000"/>
          <w:sz w:val="23"/>
          <w:szCs w:val="23"/>
        </w:rPr>
        <w:t>sólidos</w:t>
      </w:r>
      <w:r w:rsidRPr="00D90C3A">
        <w:rPr>
          <w:rFonts w:cs="Arial"/>
          <w:b/>
          <w:bCs/>
          <w:color w:val="000000"/>
          <w:sz w:val="23"/>
          <w:szCs w:val="23"/>
        </w:rPr>
        <w:t xml:space="preserve"> que fueran considerados altamente contaminantes de agua deberán recibir el tratamiento adecuado para reducir el impacto ambiental que pudieran ocasionar.</w:t>
      </w:r>
    </w:p>
    <w:p w:rsidR="002C26BB" w:rsidRPr="00D90C3A" w:rsidRDefault="002C26BB" w:rsidP="002C26BB">
      <w:pPr>
        <w:spacing w:after="0" w:line="240" w:lineRule="auto"/>
        <w:jc w:val="both"/>
        <w:rPr>
          <w:rFonts w:eastAsia="Times New Roman" w:cs="Arial"/>
          <w:b/>
          <w:sz w:val="23"/>
          <w:szCs w:val="23"/>
          <w:lang w:val="es-ES_tradnl" w:eastAsia="es-ES_tradnl"/>
        </w:rPr>
      </w:pPr>
    </w:p>
    <w:p w:rsidR="002C26BB" w:rsidRPr="00D90C3A" w:rsidRDefault="007F6A19" w:rsidP="002C26BB">
      <w:pPr>
        <w:spacing w:after="0" w:line="240" w:lineRule="auto"/>
        <w:jc w:val="both"/>
        <w:rPr>
          <w:rFonts w:eastAsia="Times New Roman" w:cs="Arial"/>
          <w:sz w:val="23"/>
          <w:szCs w:val="23"/>
          <w:lang w:val="es-ES_tradnl" w:eastAsia="es-ES_tradnl"/>
        </w:rPr>
      </w:pPr>
      <w:r>
        <w:rPr>
          <w:rFonts w:eastAsia="Times New Roman" w:cs="Arial"/>
          <w:b/>
          <w:sz w:val="23"/>
          <w:szCs w:val="23"/>
          <w:lang w:val="es-ES_tradnl" w:eastAsia="es-ES_tradnl"/>
        </w:rPr>
        <w:t>SEGUNDO</w:t>
      </w:r>
      <w:r w:rsidR="002C26BB" w:rsidRPr="00D90C3A">
        <w:rPr>
          <w:rFonts w:eastAsia="Times New Roman" w:cs="Arial"/>
          <w:b/>
          <w:sz w:val="23"/>
          <w:szCs w:val="23"/>
          <w:lang w:val="es-ES_tradnl" w:eastAsia="es-ES_tradnl"/>
        </w:rPr>
        <w:t>. -</w:t>
      </w:r>
      <w:r w:rsidR="002C26BB" w:rsidRPr="00D90C3A">
        <w:rPr>
          <w:rFonts w:eastAsia="Times New Roman" w:cs="Arial"/>
          <w:sz w:val="23"/>
          <w:szCs w:val="23"/>
          <w:lang w:val="es-ES_tradnl" w:eastAsia="es-ES_tradnl"/>
        </w:rPr>
        <w:t xml:space="preserve"> El presente Decreto entrará en vigor al día siguiente de su publicación.</w:t>
      </w:r>
    </w:p>
    <w:p w:rsidR="002C26BB" w:rsidRPr="00D90C3A" w:rsidRDefault="002C26BB" w:rsidP="002C26BB">
      <w:pPr>
        <w:spacing w:after="0" w:line="240" w:lineRule="auto"/>
        <w:jc w:val="both"/>
        <w:rPr>
          <w:rFonts w:eastAsia="Times New Roman" w:cs="Arial"/>
          <w:sz w:val="23"/>
          <w:szCs w:val="23"/>
          <w:lang w:val="es-ES_tradnl" w:eastAsia="es-ES_tradnl"/>
        </w:rPr>
      </w:pPr>
    </w:p>
    <w:p w:rsidR="002C26BB" w:rsidRPr="00D90C3A" w:rsidRDefault="007F6A19" w:rsidP="002C26BB">
      <w:pPr>
        <w:spacing w:after="0" w:line="240" w:lineRule="auto"/>
        <w:jc w:val="both"/>
        <w:rPr>
          <w:rFonts w:eastAsia="Times New Roman" w:cs="Arial"/>
          <w:sz w:val="23"/>
          <w:szCs w:val="23"/>
          <w:lang w:val="es-ES_tradnl" w:eastAsia="es-ES_tradnl"/>
        </w:rPr>
      </w:pPr>
      <w:r>
        <w:rPr>
          <w:rFonts w:eastAsia="Times New Roman" w:cs="Arial"/>
          <w:b/>
          <w:sz w:val="23"/>
          <w:szCs w:val="23"/>
          <w:lang w:val="es-ES_tradnl" w:eastAsia="es-ES_tradnl"/>
        </w:rPr>
        <w:t>TERCERO</w:t>
      </w:r>
      <w:r w:rsidR="002C26BB" w:rsidRPr="00D90C3A">
        <w:rPr>
          <w:rFonts w:eastAsia="Times New Roman" w:cs="Arial"/>
          <w:b/>
          <w:sz w:val="23"/>
          <w:szCs w:val="23"/>
          <w:lang w:val="es-ES_tradnl" w:eastAsia="es-ES_tradnl"/>
        </w:rPr>
        <w:t xml:space="preserve">. </w:t>
      </w:r>
      <w:r w:rsidR="002C26BB" w:rsidRPr="00D90C3A">
        <w:rPr>
          <w:rFonts w:eastAsia="Times New Roman" w:cs="Arial"/>
          <w:sz w:val="23"/>
          <w:szCs w:val="23"/>
          <w:lang w:val="es-ES_tradnl" w:eastAsia="es-ES_tradnl"/>
        </w:rPr>
        <w:t>- Publíquese en la Gaceta Oficial de la Ciudad de México y en el Diario Oficial de la Federación, para su mayor difusión.</w:t>
      </w:r>
    </w:p>
    <w:p w:rsidR="002C26BB" w:rsidRPr="00D90C3A" w:rsidRDefault="002C26BB" w:rsidP="002C26BB">
      <w:pPr>
        <w:spacing w:after="0" w:line="240" w:lineRule="auto"/>
        <w:jc w:val="both"/>
        <w:rPr>
          <w:rFonts w:eastAsia="Times New Roman" w:cs="Arial"/>
          <w:sz w:val="23"/>
          <w:szCs w:val="23"/>
          <w:lang w:val="es-ES_tradnl" w:eastAsia="es-ES_tradnl"/>
        </w:rPr>
      </w:pPr>
    </w:p>
    <w:p w:rsidR="002C26BB" w:rsidRPr="00D90C3A" w:rsidRDefault="002C26BB" w:rsidP="002C26BB">
      <w:pPr>
        <w:spacing w:after="0" w:line="240" w:lineRule="auto"/>
        <w:jc w:val="center"/>
        <w:rPr>
          <w:rFonts w:eastAsia="Times New Roman" w:cs="Arial"/>
          <w:sz w:val="23"/>
          <w:szCs w:val="23"/>
          <w:lang w:val="es-ES_tradnl" w:eastAsia="es-ES_tradnl"/>
        </w:rPr>
      </w:pPr>
      <w:r w:rsidRPr="00D90C3A">
        <w:rPr>
          <w:rFonts w:eastAsia="Times New Roman" w:cs="Arial"/>
          <w:sz w:val="23"/>
          <w:szCs w:val="23"/>
          <w:lang w:val="es-ES_tradnl" w:eastAsia="es-ES_tradnl"/>
        </w:rPr>
        <w:t xml:space="preserve">Dado en el Recinto Legislativo de Donceles, sede del Poder Legislativo de la Ciudad de México a los </w:t>
      </w:r>
      <w:r w:rsidR="00D90C3A" w:rsidRPr="00D90C3A">
        <w:rPr>
          <w:rFonts w:eastAsia="Times New Roman" w:cs="Arial"/>
          <w:sz w:val="23"/>
          <w:szCs w:val="23"/>
          <w:lang w:val="es-ES_tradnl" w:eastAsia="es-ES_tradnl"/>
        </w:rPr>
        <w:t>dieciocho</w:t>
      </w:r>
      <w:r w:rsidRPr="00D90C3A">
        <w:rPr>
          <w:rFonts w:eastAsia="Times New Roman" w:cs="Arial"/>
          <w:sz w:val="23"/>
          <w:szCs w:val="23"/>
          <w:lang w:val="es-ES_tradnl" w:eastAsia="es-ES_tradnl"/>
        </w:rPr>
        <w:t xml:space="preserve"> días del mes de </w:t>
      </w:r>
      <w:r w:rsidR="00D90C3A" w:rsidRPr="00D90C3A">
        <w:rPr>
          <w:rFonts w:eastAsia="Times New Roman" w:cs="Arial"/>
          <w:sz w:val="23"/>
          <w:szCs w:val="23"/>
          <w:lang w:val="es-ES_tradnl" w:eastAsia="es-ES_tradnl"/>
        </w:rPr>
        <w:t>febrero del año 2020</w:t>
      </w:r>
    </w:p>
    <w:p w:rsidR="002C26BB" w:rsidRPr="00D90C3A" w:rsidRDefault="00D11C18" w:rsidP="002C26BB">
      <w:pPr>
        <w:spacing w:after="0" w:line="240" w:lineRule="auto"/>
        <w:jc w:val="center"/>
        <w:rPr>
          <w:rFonts w:eastAsia="Times New Roman" w:cs="Arial"/>
          <w:sz w:val="23"/>
          <w:szCs w:val="23"/>
          <w:lang w:val="es-ES_tradnl" w:eastAsia="es-ES_tradnl"/>
        </w:rPr>
      </w:pPr>
      <w:r w:rsidRPr="004F3237">
        <w:rPr>
          <w:noProof/>
        </w:rPr>
        <w:drawing>
          <wp:anchor distT="0" distB="0" distL="114300" distR="114300" simplePos="0" relativeHeight="251659264" behindDoc="1" locked="0" layoutInCell="1" allowOverlap="1" wp14:anchorId="2A76282D" wp14:editId="11F01267">
            <wp:simplePos x="0" y="0"/>
            <wp:positionH relativeFrom="column">
              <wp:posOffset>2314575</wp:posOffset>
            </wp:positionH>
            <wp:positionV relativeFrom="paragraph">
              <wp:posOffset>27940</wp:posOffset>
            </wp:positionV>
            <wp:extent cx="912234" cy="74160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2234" cy="741600"/>
                    </a:xfrm>
                    <a:prstGeom prst="rect">
                      <a:avLst/>
                    </a:prstGeom>
                  </pic:spPr>
                </pic:pic>
              </a:graphicData>
            </a:graphic>
            <wp14:sizeRelH relativeFrom="page">
              <wp14:pctWidth>0</wp14:pctWidth>
            </wp14:sizeRelH>
            <wp14:sizeRelV relativeFrom="page">
              <wp14:pctHeight>0</wp14:pctHeight>
            </wp14:sizeRelV>
          </wp:anchor>
        </w:drawing>
      </w:r>
    </w:p>
    <w:p w:rsidR="002C26BB" w:rsidRPr="00D90C3A" w:rsidRDefault="002C26BB" w:rsidP="002C26BB">
      <w:pPr>
        <w:spacing w:after="0" w:line="240" w:lineRule="auto"/>
        <w:jc w:val="center"/>
        <w:rPr>
          <w:rFonts w:eastAsia="Times New Roman" w:cs="Arial"/>
          <w:sz w:val="23"/>
          <w:szCs w:val="23"/>
          <w:lang w:val="es-ES_tradnl" w:eastAsia="es-ES_tradnl"/>
        </w:rPr>
      </w:pPr>
      <w:r w:rsidRPr="00D90C3A">
        <w:rPr>
          <w:rFonts w:eastAsia="Calibri" w:cs="Arial"/>
          <w:b/>
          <w:bCs/>
          <w:color w:val="000000"/>
          <w:sz w:val="23"/>
          <w:szCs w:val="23"/>
          <w:lang w:val="es-ES_tradnl" w:eastAsia="es-MX"/>
        </w:rPr>
        <w:t>PROPONENTE</w:t>
      </w:r>
      <w:bookmarkStart w:id="1" w:name="_GoBack"/>
      <w:bookmarkEnd w:id="1"/>
    </w:p>
    <w:sectPr w:rsidR="002C26BB" w:rsidRPr="00D90C3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4FE" w:rsidRDefault="003104FE" w:rsidP="007B2AE1">
      <w:pPr>
        <w:spacing w:after="0" w:line="240" w:lineRule="auto"/>
      </w:pPr>
      <w:r>
        <w:separator/>
      </w:r>
    </w:p>
  </w:endnote>
  <w:endnote w:type="continuationSeparator" w:id="0">
    <w:p w:rsidR="003104FE" w:rsidRDefault="003104FE" w:rsidP="007B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207800"/>
      <w:docPartObj>
        <w:docPartGallery w:val="Page Numbers (Bottom of Page)"/>
        <w:docPartUnique/>
      </w:docPartObj>
    </w:sdtPr>
    <w:sdtEndPr/>
    <w:sdtContent>
      <w:p w:rsidR="00D90C3A" w:rsidRDefault="00D90C3A" w:rsidP="00D90C3A">
        <w:pPr>
          <w:pStyle w:val="Piedepgina"/>
        </w:pPr>
        <w:r>
          <w:t>--------------------------------------------------------------------------------------------------------------</w:t>
        </w:r>
      </w:p>
      <w:p w:rsidR="00D90C3A" w:rsidRPr="004F746F" w:rsidRDefault="00D90C3A" w:rsidP="00D90C3A">
        <w:pPr>
          <w:pStyle w:val="Piedepgina"/>
          <w:jc w:val="center"/>
          <w:rPr>
            <w:sz w:val="18"/>
            <w:szCs w:val="18"/>
          </w:rPr>
        </w:pPr>
        <w:r w:rsidRPr="004F746F">
          <w:rPr>
            <w:sz w:val="18"/>
            <w:szCs w:val="18"/>
          </w:rPr>
          <w:t>Plaza de la Constitución No. 7, 2do. Piso, oficina 202, Col. Centro Histórico, Alcaldía Cuauhtémoc, C.P. 06010, Ciudad de México, teléfono 51301980 ext. 2211 y 2243</w:t>
        </w:r>
      </w:p>
      <w:p w:rsidR="00D90C3A" w:rsidRDefault="00D90C3A">
        <w:pPr>
          <w:pStyle w:val="Piedepgina"/>
          <w:jc w:val="right"/>
        </w:pPr>
        <w:r>
          <w:fldChar w:fldCharType="begin"/>
        </w:r>
        <w:r>
          <w:instrText>PAGE   \* MERGEFORMAT</w:instrText>
        </w:r>
        <w:r>
          <w:fldChar w:fldCharType="separate"/>
        </w:r>
        <w:r w:rsidR="007F6A19" w:rsidRPr="007F6A19">
          <w:rPr>
            <w:noProof/>
            <w:lang w:val="es-ES"/>
          </w:rPr>
          <w:t>13</w:t>
        </w:r>
        <w:r>
          <w:fldChar w:fldCharType="end"/>
        </w:r>
      </w:p>
    </w:sdtContent>
  </w:sdt>
  <w:p w:rsidR="00D90C3A" w:rsidRDefault="00D90C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4FE" w:rsidRDefault="003104FE" w:rsidP="007B2AE1">
      <w:pPr>
        <w:spacing w:after="0" w:line="240" w:lineRule="auto"/>
      </w:pPr>
      <w:r>
        <w:separator/>
      </w:r>
    </w:p>
  </w:footnote>
  <w:footnote w:type="continuationSeparator" w:id="0">
    <w:p w:rsidR="003104FE" w:rsidRDefault="003104FE" w:rsidP="007B2AE1">
      <w:pPr>
        <w:spacing w:after="0" w:line="240" w:lineRule="auto"/>
      </w:pPr>
      <w:r>
        <w:continuationSeparator/>
      </w:r>
    </w:p>
  </w:footnote>
  <w:footnote w:id="1">
    <w:p w:rsidR="001E1900" w:rsidRPr="00D90C3A" w:rsidRDefault="001E1900">
      <w:pPr>
        <w:pStyle w:val="Textonotapie"/>
        <w:rPr>
          <w:rFonts w:ascii="Arial" w:hAnsi="Arial" w:cs="Arial"/>
        </w:rPr>
      </w:pPr>
      <w:r w:rsidRPr="00D90C3A">
        <w:rPr>
          <w:rStyle w:val="Refdenotaalpie"/>
          <w:rFonts w:ascii="Arial" w:hAnsi="Arial" w:cs="Arial"/>
        </w:rPr>
        <w:footnoteRef/>
      </w:r>
      <w:r w:rsidRPr="00D90C3A">
        <w:rPr>
          <w:rFonts w:ascii="Arial" w:hAnsi="Arial" w:cs="Arial"/>
        </w:rPr>
        <w:t xml:space="preserve"> Véase en la siguiente liga, consultada el 19 de enero de 2020:</w:t>
      </w:r>
      <w:r w:rsidR="00D90C3A" w:rsidRPr="00D90C3A">
        <w:rPr>
          <w:rFonts w:ascii="Arial" w:hAnsi="Arial" w:cs="Arial"/>
        </w:rPr>
        <w:t xml:space="preserve"> </w:t>
      </w:r>
      <w:hyperlink r:id="rId1" w:history="1">
        <w:r w:rsidR="00D90C3A" w:rsidRPr="00D90C3A">
          <w:rPr>
            <w:rStyle w:val="Hipervnculo"/>
            <w:rFonts w:ascii="Arial" w:hAnsi="Arial" w:cs="Arial"/>
          </w:rPr>
          <w:t>https://cutt.ly/0rL9Gpi</w:t>
        </w:r>
      </w:hyperlink>
      <w:r w:rsidR="00D90C3A" w:rsidRPr="00D90C3A">
        <w:rPr>
          <w:rFonts w:ascii="Arial" w:hAnsi="Arial" w:cs="Arial"/>
        </w:rPr>
        <w:t xml:space="preserve"> </w:t>
      </w:r>
    </w:p>
  </w:footnote>
  <w:footnote w:id="2">
    <w:p w:rsidR="001E1900" w:rsidRPr="00D90C3A" w:rsidRDefault="001E1900" w:rsidP="001E1900">
      <w:pPr>
        <w:pStyle w:val="Textonotapie"/>
        <w:contextualSpacing/>
        <w:rPr>
          <w:rFonts w:asciiTheme="minorHAnsi" w:hAnsiTheme="minorHAnsi" w:cs="Arial"/>
        </w:rPr>
      </w:pPr>
      <w:r w:rsidRPr="00D90C3A">
        <w:rPr>
          <w:rStyle w:val="Refdenotaalpie"/>
          <w:rFonts w:ascii="Arial" w:hAnsi="Arial" w:cs="Arial"/>
        </w:rPr>
        <w:footnoteRef/>
      </w:r>
      <w:r w:rsidRPr="00D90C3A">
        <w:rPr>
          <w:rFonts w:ascii="Arial" w:hAnsi="Arial" w:cs="Arial"/>
        </w:rPr>
        <w:t xml:space="preserve"> Véase en la siguiente liga, co</w:t>
      </w:r>
      <w:r w:rsidR="00D90C3A" w:rsidRPr="00D90C3A">
        <w:rPr>
          <w:rFonts w:ascii="Arial" w:hAnsi="Arial" w:cs="Arial"/>
        </w:rPr>
        <w:t xml:space="preserve">nsultada el 19 de enero de 2020: </w:t>
      </w:r>
      <w:hyperlink r:id="rId2" w:history="1">
        <w:r w:rsidR="00D90C3A" w:rsidRPr="00D90C3A">
          <w:rPr>
            <w:rStyle w:val="Hipervnculo"/>
            <w:rFonts w:ascii="Arial" w:hAnsi="Arial" w:cs="Arial"/>
          </w:rPr>
          <w:t>https://cutt.ly/krL9Jc0</w:t>
        </w:r>
      </w:hyperlink>
      <w:r w:rsidR="00D90C3A" w:rsidRPr="00D90C3A">
        <w:rPr>
          <w:rFonts w:asciiTheme="minorHAnsi" w:hAnsiTheme="minorHAnsi"/>
        </w:rPr>
        <w:t xml:space="preserve"> </w:t>
      </w:r>
    </w:p>
  </w:footnote>
  <w:footnote w:id="3">
    <w:p w:rsidR="001E1900" w:rsidRPr="00D90C3A" w:rsidRDefault="001E1900" w:rsidP="001E1900">
      <w:pPr>
        <w:pStyle w:val="Textonotapie"/>
        <w:rPr>
          <w:rFonts w:ascii="Arial" w:hAnsi="Arial" w:cs="Arial"/>
        </w:rPr>
      </w:pPr>
      <w:r w:rsidRPr="00537EB8">
        <w:rPr>
          <w:rStyle w:val="Refdenotaalpie"/>
          <w:rFonts w:ascii="Arial" w:hAnsi="Arial" w:cs="Arial"/>
        </w:rPr>
        <w:footnoteRef/>
      </w:r>
      <w:r w:rsidRPr="00537EB8">
        <w:rPr>
          <w:rFonts w:ascii="Arial" w:hAnsi="Arial" w:cs="Arial"/>
        </w:rPr>
        <w:t xml:space="preserve"> Véase en la siguiente liga, consultada el 19 de enero de 2020:</w:t>
      </w:r>
      <w:r w:rsidR="00D90C3A" w:rsidRPr="00D90C3A">
        <w:t xml:space="preserve"> </w:t>
      </w:r>
      <w:hyperlink r:id="rId3" w:history="1">
        <w:r w:rsidR="00D90C3A" w:rsidRPr="00DC7431">
          <w:rPr>
            <w:rStyle w:val="Hipervnculo"/>
            <w:rFonts w:ascii="Arial" w:hAnsi="Arial" w:cs="Arial"/>
          </w:rPr>
          <w:t>https://cutt.ly/grL9Mgs</w:t>
        </w:r>
      </w:hyperlink>
      <w:r w:rsidR="00D90C3A">
        <w:rPr>
          <w:rFonts w:ascii="Arial" w:hAnsi="Arial" w:cs="Arial"/>
        </w:rPr>
        <w:t xml:space="preserve"> </w:t>
      </w:r>
    </w:p>
  </w:footnote>
  <w:footnote w:id="4">
    <w:p w:rsidR="00537EB8" w:rsidRPr="00D90C3A" w:rsidRDefault="00537EB8">
      <w:pPr>
        <w:pStyle w:val="Textonotapie"/>
        <w:rPr>
          <w:rFonts w:ascii="Arial" w:hAnsi="Arial" w:cs="Arial"/>
        </w:rPr>
      </w:pPr>
      <w:r w:rsidRPr="00537EB8">
        <w:rPr>
          <w:rStyle w:val="Refdenotaalpie"/>
          <w:rFonts w:ascii="Arial" w:hAnsi="Arial" w:cs="Arial"/>
        </w:rPr>
        <w:footnoteRef/>
      </w:r>
      <w:r w:rsidRPr="00537EB8">
        <w:rPr>
          <w:rFonts w:ascii="Arial" w:hAnsi="Arial" w:cs="Arial"/>
        </w:rPr>
        <w:t xml:space="preserve"> Véase en la siguiente liga, consultada el 19 de enero de 2020:</w:t>
      </w:r>
      <w:r w:rsidR="00D90C3A">
        <w:rPr>
          <w:rFonts w:ascii="Arial" w:hAnsi="Arial" w:cs="Arial"/>
        </w:rPr>
        <w:t xml:space="preserve"> </w:t>
      </w:r>
      <w:hyperlink r:id="rId4" w:history="1">
        <w:r w:rsidR="00D90C3A" w:rsidRPr="00DC7431">
          <w:rPr>
            <w:rStyle w:val="Hipervnculo"/>
          </w:rPr>
          <w:t>https://cutt.ly/LrL99ep</w:t>
        </w:r>
      </w:hyperlink>
      <w:r w:rsidR="00D90C3A">
        <w:t xml:space="preserve">   </w:t>
      </w:r>
    </w:p>
  </w:footnote>
  <w:footnote w:id="5">
    <w:p w:rsidR="002C26BB" w:rsidRPr="001E1900" w:rsidRDefault="002C26BB" w:rsidP="001E1900">
      <w:pPr>
        <w:spacing w:line="240" w:lineRule="auto"/>
        <w:contextualSpacing/>
        <w:rPr>
          <w:rFonts w:cs="Arial"/>
          <w:sz w:val="20"/>
          <w:szCs w:val="20"/>
        </w:rPr>
      </w:pPr>
      <w:r w:rsidRPr="001E1900">
        <w:rPr>
          <w:rStyle w:val="Refdenotaalpie"/>
          <w:rFonts w:cs="Arial"/>
          <w:sz w:val="20"/>
          <w:szCs w:val="20"/>
        </w:rPr>
        <w:footnoteRef/>
      </w:r>
      <w:r w:rsidRPr="001E1900">
        <w:rPr>
          <w:rFonts w:cs="Arial"/>
          <w:sz w:val="20"/>
          <w:szCs w:val="20"/>
        </w:rPr>
        <w:t xml:space="preserve">  Véase en la siguiente liga, consultada el 4 de septiembre  de 2019 en: </w:t>
      </w:r>
      <w:hyperlink r:id="rId5" w:history="1">
        <w:r w:rsidR="00D90C3A" w:rsidRPr="00D90C3A">
          <w:rPr>
            <w:rStyle w:val="Hipervnculo"/>
            <w:sz w:val="20"/>
            <w:szCs w:val="20"/>
          </w:rPr>
          <w:t>https://cutt.ly/frL97h4</w:t>
        </w:r>
      </w:hyperlink>
      <w:r w:rsidR="00D90C3A" w:rsidRPr="00D90C3A">
        <w:rPr>
          <w:sz w:val="20"/>
          <w:szCs w:val="20"/>
        </w:rPr>
        <w:t xml:space="preserve"> </w:t>
      </w:r>
    </w:p>
  </w:footnote>
  <w:footnote w:id="6">
    <w:p w:rsidR="00D146DC" w:rsidRPr="00D90C3A" w:rsidRDefault="00D146DC" w:rsidP="001E1900">
      <w:pPr>
        <w:pStyle w:val="Textonotapie"/>
        <w:contextualSpacing/>
        <w:rPr>
          <w:rFonts w:ascii="Arial" w:hAnsi="Arial" w:cs="Arial"/>
        </w:rPr>
      </w:pPr>
      <w:r w:rsidRPr="001E1900">
        <w:rPr>
          <w:rStyle w:val="Refdenotaalpie"/>
          <w:rFonts w:ascii="Arial" w:hAnsi="Arial" w:cs="Arial"/>
        </w:rPr>
        <w:footnoteRef/>
      </w:r>
      <w:r w:rsidRPr="001E1900">
        <w:rPr>
          <w:rFonts w:ascii="Arial" w:hAnsi="Arial" w:cs="Arial"/>
        </w:rPr>
        <w:t xml:space="preserve"> Véase en la siguiente liga, consultada el 19 de enero de 2020:</w:t>
      </w:r>
      <w:r w:rsidR="00D90C3A">
        <w:rPr>
          <w:rFonts w:ascii="Arial" w:hAnsi="Arial" w:cs="Arial"/>
        </w:rPr>
        <w:t xml:space="preserve"> </w:t>
      </w:r>
      <w:hyperlink r:id="rId6" w:history="1">
        <w:r w:rsidR="00D90C3A" w:rsidRPr="00DC7431">
          <w:rPr>
            <w:rStyle w:val="Hipervnculo"/>
            <w:rFonts w:ascii="Arial" w:hAnsi="Arial" w:cs="Arial"/>
          </w:rPr>
          <w:t>https://cutt.ly/PrL3rwy</w:t>
        </w:r>
      </w:hyperlink>
      <w:r w:rsidR="00D90C3A">
        <w:rPr>
          <w:rFonts w:ascii="Arial" w:hAnsi="Arial" w:cs="Arial"/>
        </w:rPr>
        <w:t xml:space="preserve"> </w:t>
      </w:r>
    </w:p>
  </w:footnote>
  <w:footnote w:id="7">
    <w:p w:rsidR="00233FCD" w:rsidRPr="00D90C3A" w:rsidRDefault="00233FCD">
      <w:pPr>
        <w:pStyle w:val="Textonotapie"/>
        <w:contextualSpacing/>
        <w:rPr>
          <w:rFonts w:ascii="Arial" w:hAnsi="Arial" w:cs="Arial"/>
        </w:rPr>
      </w:pPr>
      <w:r>
        <w:rPr>
          <w:rStyle w:val="Refdenotaalpie"/>
        </w:rPr>
        <w:footnoteRef/>
      </w:r>
      <w:r>
        <w:t xml:space="preserve"> </w:t>
      </w:r>
      <w:r w:rsidRPr="001E1900">
        <w:rPr>
          <w:rFonts w:ascii="Arial" w:hAnsi="Arial" w:cs="Arial"/>
        </w:rPr>
        <w:t>Véase en la siguiente liga, consultada el 19 de enero de 2020:</w:t>
      </w:r>
      <w:r w:rsidR="00D90C3A" w:rsidRPr="00D90C3A">
        <w:t xml:space="preserve"> </w:t>
      </w:r>
      <w:hyperlink r:id="rId7" w:history="1">
        <w:r w:rsidR="00D90C3A" w:rsidRPr="00DC7431">
          <w:rPr>
            <w:rStyle w:val="Hipervnculo"/>
            <w:rFonts w:ascii="Arial" w:hAnsi="Arial" w:cs="Arial"/>
          </w:rPr>
          <w:t>https://cutt.ly/5rL3uwm</w:t>
        </w:r>
      </w:hyperlink>
      <w:r w:rsidR="00D90C3A">
        <w:rPr>
          <w:rFonts w:ascii="Arial" w:hAnsi="Arial" w:cs="Arial"/>
        </w:rPr>
        <w:t xml:space="preserve"> </w:t>
      </w:r>
    </w:p>
  </w:footnote>
  <w:footnote w:id="8">
    <w:p w:rsidR="008F0324" w:rsidRPr="00D90C3A" w:rsidRDefault="008F0324">
      <w:pPr>
        <w:pStyle w:val="Textonotapie"/>
      </w:pPr>
      <w:r>
        <w:rPr>
          <w:rStyle w:val="Refdenotaalpie"/>
        </w:rPr>
        <w:footnoteRef/>
      </w:r>
      <w:r>
        <w:t xml:space="preserve"> </w:t>
      </w:r>
      <w:r w:rsidRPr="001E1900">
        <w:rPr>
          <w:rFonts w:ascii="Arial" w:hAnsi="Arial" w:cs="Arial"/>
        </w:rPr>
        <w:t>Véase en la siguiente liga, consultada el 19 de enero de 2020:</w:t>
      </w:r>
      <w:r w:rsidR="00D90C3A" w:rsidRPr="00D90C3A">
        <w:t xml:space="preserve"> </w:t>
      </w:r>
      <w:hyperlink r:id="rId8" w:history="1">
        <w:r w:rsidR="00D90C3A" w:rsidRPr="00DC7431">
          <w:rPr>
            <w:rStyle w:val="Hipervnculo"/>
            <w:rFonts w:ascii="Arial" w:hAnsi="Arial" w:cs="Arial"/>
          </w:rPr>
          <w:t>https://cutt.ly/3rL3oyD</w:t>
        </w:r>
      </w:hyperlink>
      <w:r w:rsidR="00D90C3A">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AE1" w:rsidRDefault="00D90C3A" w:rsidP="007B2AE1">
    <w:pPr>
      <w:rPr>
        <w:b/>
        <w:sz w:val="30"/>
        <w:szCs w:val="30"/>
      </w:rPr>
    </w:pPr>
    <w:r w:rsidRPr="00257FA8">
      <w:rPr>
        <w:noProof/>
        <w:lang w:eastAsia="es-MX"/>
      </w:rPr>
      <w:drawing>
        <wp:anchor distT="0" distB="0" distL="114300" distR="114300" simplePos="0" relativeHeight="251660288" behindDoc="1" locked="0" layoutInCell="1" allowOverlap="1" wp14:anchorId="68524D1D" wp14:editId="38653C3C">
          <wp:simplePos x="0" y="0"/>
          <wp:positionH relativeFrom="column">
            <wp:posOffset>4476750</wp:posOffset>
          </wp:positionH>
          <wp:positionV relativeFrom="paragraph">
            <wp:posOffset>-635</wp:posOffset>
          </wp:positionV>
          <wp:extent cx="1154871" cy="115487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871" cy="1154871"/>
                  </a:xfrm>
                  <a:prstGeom prst="rect">
                    <a:avLst/>
                  </a:prstGeom>
                </pic:spPr>
              </pic:pic>
            </a:graphicData>
          </a:graphic>
          <wp14:sizeRelH relativeFrom="page">
            <wp14:pctWidth>0</wp14:pctWidth>
          </wp14:sizeRelH>
          <wp14:sizeRelV relativeFrom="page">
            <wp14:pctHeight>0</wp14:pctHeight>
          </wp14:sizeRelV>
        </wp:anchor>
      </w:drawing>
    </w:r>
    <w:r w:rsidR="007B2AE1">
      <w:rPr>
        <w:noProof/>
        <w:lang w:eastAsia="es-MX"/>
      </w:rPr>
      <w:drawing>
        <wp:anchor distT="0" distB="0" distL="114300" distR="114300" simplePos="0" relativeHeight="251658240" behindDoc="1" locked="0" layoutInCell="1" allowOverlap="1">
          <wp:simplePos x="0" y="0"/>
          <wp:positionH relativeFrom="column">
            <wp:posOffset>-306070</wp:posOffset>
          </wp:positionH>
          <wp:positionV relativeFrom="paragraph">
            <wp:posOffset>225425</wp:posOffset>
          </wp:positionV>
          <wp:extent cx="1151890" cy="806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EditPoints="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890" cy="806450"/>
                  </a:xfrm>
                  <a:prstGeom prst="rect">
                    <a:avLst/>
                  </a:prstGeom>
                  <a:noFill/>
                </pic:spPr>
              </pic:pic>
            </a:graphicData>
          </a:graphic>
          <wp14:sizeRelH relativeFrom="page">
            <wp14:pctWidth>0</wp14:pctWidth>
          </wp14:sizeRelH>
          <wp14:sizeRelV relativeFrom="page">
            <wp14:pctHeight>0</wp14:pctHeight>
          </wp14:sizeRelV>
        </wp:anchor>
      </w:drawing>
    </w:r>
  </w:p>
  <w:p w:rsidR="007B2AE1" w:rsidRDefault="007B2AE1" w:rsidP="007B2AE1">
    <w:pPr>
      <w:pStyle w:val="Encabezado"/>
      <w:jc w:val="center"/>
      <w:rPr>
        <w:rFonts w:ascii="Calibri" w:hAnsi="Calibri" w:cs="Calibri"/>
        <w:b/>
        <w:sz w:val="26"/>
        <w:szCs w:val="26"/>
      </w:rPr>
    </w:pPr>
    <w:r>
      <w:rPr>
        <w:rFonts w:ascii="Calibri" w:hAnsi="Calibri" w:cs="Calibri"/>
        <w:b/>
        <w:sz w:val="26"/>
        <w:szCs w:val="26"/>
      </w:rPr>
      <w:t>DIP. CHRISTIAN DAMIÁN VON ROEHRICH DE LA ISLA.</w:t>
    </w:r>
  </w:p>
  <w:p w:rsidR="007B2AE1" w:rsidRDefault="007B2AE1" w:rsidP="007B2AE1">
    <w:pPr>
      <w:pStyle w:val="Encabezado"/>
      <w:jc w:val="center"/>
      <w:rPr>
        <w:rFonts w:ascii="Calibri" w:hAnsi="Calibri" w:cs="Calibri"/>
        <w:b/>
        <w:color w:val="1F497D"/>
        <w:sz w:val="30"/>
        <w:szCs w:val="30"/>
      </w:rPr>
    </w:pPr>
    <w:r>
      <w:rPr>
        <w:rFonts w:ascii="Calibri" w:hAnsi="Calibri" w:cs="Calibri"/>
        <w:b/>
        <w:color w:val="1F497D"/>
        <w:sz w:val="30"/>
        <w:szCs w:val="30"/>
      </w:rPr>
      <w:t>VICECOORDINADOR DEL GPPAN</w:t>
    </w:r>
  </w:p>
  <w:p w:rsidR="007B2AE1" w:rsidRDefault="007B2AE1" w:rsidP="007B2AE1">
    <w:pPr>
      <w:pStyle w:val="Encabezado"/>
    </w:pPr>
  </w:p>
  <w:p w:rsidR="007B2AE1" w:rsidRDefault="007B2A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814EE"/>
    <w:multiLevelType w:val="hybridMultilevel"/>
    <w:tmpl w:val="9B1874BC"/>
    <w:lvl w:ilvl="0" w:tplc="040A0013">
      <w:start w:val="1"/>
      <w:numFmt w:val="upperRoman"/>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E2"/>
    <w:rsid w:val="00030ECA"/>
    <w:rsid w:val="000F32E2"/>
    <w:rsid w:val="00144598"/>
    <w:rsid w:val="001C5856"/>
    <w:rsid w:val="001E1900"/>
    <w:rsid w:val="002325D1"/>
    <w:rsid w:val="00233FCD"/>
    <w:rsid w:val="002C26BB"/>
    <w:rsid w:val="003104FE"/>
    <w:rsid w:val="00353BA3"/>
    <w:rsid w:val="003E4BFE"/>
    <w:rsid w:val="004E4AAB"/>
    <w:rsid w:val="00537EB8"/>
    <w:rsid w:val="005D1D87"/>
    <w:rsid w:val="00603DE5"/>
    <w:rsid w:val="0068374F"/>
    <w:rsid w:val="00740F48"/>
    <w:rsid w:val="007B2AE1"/>
    <w:rsid w:val="007F6A19"/>
    <w:rsid w:val="00845EC5"/>
    <w:rsid w:val="008F0324"/>
    <w:rsid w:val="009F72BA"/>
    <w:rsid w:val="00B71A5B"/>
    <w:rsid w:val="00CA70C1"/>
    <w:rsid w:val="00D11C18"/>
    <w:rsid w:val="00D146DC"/>
    <w:rsid w:val="00D75A54"/>
    <w:rsid w:val="00D90C3A"/>
    <w:rsid w:val="00E93F9D"/>
    <w:rsid w:val="00EA0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EBAE8"/>
  <w15:chartTrackingRefBased/>
  <w15:docId w15:val="{7147AF8A-470C-473D-9FB2-6FDE477C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MX"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A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AE1"/>
  </w:style>
  <w:style w:type="paragraph" w:styleId="Piedepgina">
    <w:name w:val="footer"/>
    <w:basedOn w:val="Normal"/>
    <w:link w:val="PiedepginaCar"/>
    <w:uiPriority w:val="99"/>
    <w:unhideWhenUsed/>
    <w:rsid w:val="007B2A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AE1"/>
  </w:style>
  <w:style w:type="paragraph" w:styleId="Textonotapie">
    <w:name w:val="footnote text"/>
    <w:basedOn w:val="Normal"/>
    <w:link w:val="TextonotapieCar"/>
    <w:uiPriority w:val="99"/>
    <w:semiHidden/>
    <w:unhideWhenUsed/>
    <w:rsid w:val="002C26BB"/>
    <w:pPr>
      <w:spacing w:after="0" w:line="240" w:lineRule="auto"/>
    </w:pPr>
    <w:rPr>
      <w:rFonts w:ascii="Calibri" w:hAnsi="Calibri"/>
      <w:sz w:val="20"/>
      <w:szCs w:val="20"/>
      <w:lang w:val="es-ES"/>
    </w:rPr>
  </w:style>
  <w:style w:type="character" w:customStyle="1" w:styleId="TextonotapieCar">
    <w:name w:val="Texto nota pie Car"/>
    <w:basedOn w:val="Fuentedeprrafopredeter"/>
    <w:link w:val="Textonotapie"/>
    <w:uiPriority w:val="99"/>
    <w:semiHidden/>
    <w:rsid w:val="002C26BB"/>
    <w:rPr>
      <w:rFonts w:ascii="Calibri" w:hAnsi="Calibri"/>
      <w:sz w:val="20"/>
      <w:szCs w:val="20"/>
      <w:lang w:val="es-ES"/>
    </w:rPr>
  </w:style>
  <w:style w:type="character" w:styleId="Refdenotaalpie">
    <w:name w:val="footnote reference"/>
    <w:basedOn w:val="Fuentedeprrafopredeter"/>
    <w:uiPriority w:val="99"/>
    <w:semiHidden/>
    <w:unhideWhenUsed/>
    <w:rsid w:val="002C26BB"/>
    <w:rPr>
      <w:vertAlign w:val="superscript"/>
    </w:rPr>
  </w:style>
  <w:style w:type="character" w:styleId="Hipervnculo">
    <w:name w:val="Hyperlink"/>
    <w:basedOn w:val="Fuentedeprrafopredeter"/>
    <w:uiPriority w:val="99"/>
    <w:unhideWhenUsed/>
    <w:rsid w:val="002C26BB"/>
    <w:rPr>
      <w:color w:val="0000FF"/>
      <w:u w:val="single"/>
    </w:rPr>
  </w:style>
  <w:style w:type="table" w:styleId="Tablaconcuadrcula">
    <w:name w:val="Table Grid"/>
    <w:basedOn w:val="Tablanormal"/>
    <w:uiPriority w:val="39"/>
    <w:rsid w:val="002C26BB"/>
    <w:pPr>
      <w:spacing w:after="0" w:line="240" w:lineRule="auto"/>
    </w:pPr>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374F"/>
    <w:pPr>
      <w:autoSpaceDE w:val="0"/>
      <w:autoSpaceDN w:val="0"/>
      <w:adjustRightInd w:val="0"/>
      <w:spacing w:after="0" w:line="240" w:lineRule="auto"/>
    </w:pPr>
    <w:rPr>
      <w:rFonts w:cs="Arial"/>
      <w:color w:val="000000"/>
      <w:szCs w:val="24"/>
    </w:rPr>
  </w:style>
  <w:style w:type="paragraph" w:styleId="Prrafodelista">
    <w:name w:val="List Paragraph"/>
    <w:basedOn w:val="Normal"/>
    <w:uiPriority w:val="34"/>
    <w:qFormat/>
    <w:rsid w:val="00D75A54"/>
    <w:pPr>
      <w:ind w:left="720"/>
      <w:contextualSpacing/>
    </w:pPr>
  </w:style>
  <w:style w:type="character" w:customStyle="1" w:styleId="Mencinsinresolver1">
    <w:name w:val="Mención sin resolver1"/>
    <w:basedOn w:val="Fuentedeprrafopredeter"/>
    <w:uiPriority w:val="99"/>
    <w:semiHidden/>
    <w:unhideWhenUsed/>
    <w:rsid w:val="001E1900"/>
    <w:rPr>
      <w:color w:val="605E5C"/>
      <w:shd w:val="clear" w:color="auto" w:fill="E1DFDD"/>
    </w:rPr>
  </w:style>
  <w:style w:type="paragraph" w:styleId="Textodeglobo">
    <w:name w:val="Balloon Text"/>
    <w:basedOn w:val="Normal"/>
    <w:link w:val="TextodegloboCar"/>
    <w:uiPriority w:val="99"/>
    <w:semiHidden/>
    <w:unhideWhenUsed/>
    <w:rsid w:val="001E19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1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788">
      <w:bodyDiv w:val="1"/>
      <w:marLeft w:val="0"/>
      <w:marRight w:val="0"/>
      <w:marTop w:val="0"/>
      <w:marBottom w:val="0"/>
      <w:divBdr>
        <w:top w:val="none" w:sz="0" w:space="0" w:color="auto"/>
        <w:left w:val="none" w:sz="0" w:space="0" w:color="auto"/>
        <w:bottom w:val="none" w:sz="0" w:space="0" w:color="auto"/>
        <w:right w:val="none" w:sz="0" w:space="0" w:color="auto"/>
      </w:divBdr>
    </w:div>
    <w:div w:id="18480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cutt.ly/3rL3oyD" TargetMode="External"/><Relationship Id="rId3" Type="http://schemas.openxmlformats.org/officeDocument/2006/relationships/hyperlink" Target="https://cutt.ly/grL9Mgs" TargetMode="External"/><Relationship Id="rId7" Type="http://schemas.openxmlformats.org/officeDocument/2006/relationships/hyperlink" Target="https://cutt.ly/5rL3uwm" TargetMode="External"/><Relationship Id="rId2" Type="http://schemas.openxmlformats.org/officeDocument/2006/relationships/hyperlink" Target="https://cutt.ly/krL9Jc0" TargetMode="External"/><Relationship Id="rId1" Type="http://schemas.openxmlformats.org/officeDocument/2006/relationships/hyperlink" Target="https://cutt.ly/0rL9Gpi" TargetMode="External"/><Relationship Id="rId6" Type="http://schemas.openxmlformats.org/officeDocument/2006/relationships/hyperlink" Target="https://cutt.ly/PrL3rwy" TargetMode="External"/><Relationship Id="rId5" Type="http://schemas.openxmlformats.org/officeDocument/2006/relationships/hyperlink" Target="https://cutt.ly/frL97h4" TargetMode="External"/><Relationship Id="rId4" Type="http://schemas.openxmlformats.org/officeDocument/2006/relationships/hyperlink" Target="https://cutt.ly/LrL99e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2553\Documents\Congreso\CVR%20Plantilla%20Proyecto%20de%20iniciativ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3516E-3C54-BF4A-98BC-41E9B975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C:\Users\52553\Documents\Congreso\CVR Plantilla Proyecto de iniciativa.dotx</Template>
  <TotalTime>191</TotalTime>
  <Pages>13</Pages>
  <Words>3116</Words>
  <Characters>17141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52553</dc:creator>
  <cp:keywords/>
  <dc:description/>
  <cp:lastModifiedBy>Ricardo Rubio Torres</cp:lastModifiedBy>
  <cp:revision>4</cp:revision>
  <cp:lastPrinted>2020-02-13T20:23:00Z</cp:lastPrinted>
  <dcterms:created xsi:type="dcterms:W3CDTF">2020-01-20T01:06:00Z</dcterms:created>
  <dcterms:modified xsi:type="dcterms:W3CDTF">2020-02-14T14:13:00Z</dcterms:modified>
</cp:coreProperties>
</file>