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417" w:rsidRDefault="00075417" w:rsidP="00075417">
      <w:pPr>
        <w:jc w:val="both"/>
        <w:rPr>
          <w:rFonts w:ascii="Arial Narrow" w:hAnsi="Arial Narrow" w:cs="Arial"/>
          <w:b/>
          <w:sz w:val="28"/>
          <w:szCs w:val="28"/>
        </w:rPr>
      </w:pPr>
    </w:p>
    <w:p w:rsidR="00075417" w:rsidRDefault="00075417" w:rsidP="00075417">
      <w:pPr>
        <w:spacing w:line="276" w:lineRule="auto"/>
        <w:jc w:val="both"/>
        <w:rPr>
          <w:rFonts w:ascii="Arial Narrow" w:hAnsi="Arial Narrow" w:cs="Arial"/>
          <w:b/>
          <w:sz w:val="28"/>
          <w:szCs w:val="28"/>
        </w:rPr>
      </w:pPr>
      <w:r w:rsidRPr="0086694E">
        <w:rPr>
          <w:rFonts w:ascii="Arial Narrow" w:hAnsi="Arial Narrow" w:cs="Arial"/>
          <w:b/>
          <w:sz w:val="28"/>
          <w:szCs w:val="28"/>
        </w:rPr>
        <w:t>INICIATIVA CON PROYECTO DE DECRETO</w:t>
      </w:r>
      <w:r>
        <w:rPr>
          <w:rFonts w:ascii="Arial Narrow" w:hAnsi="Arial Narrow" w:cs="Arial"/>
          <w:b/>
          <w:sz w:val="28"/>
          <w:szCs w:val="28"/>
        </w:rPr>
        <w:t xml:space="preserve"> </w:t>
      </w:r>
      <w:r w:rsidRPr="0086694E">
        <w:rPr>
          <w:rFonts w:ascii="Arial Narrow" w:hAnsi="Arial Narrow" w:cs="Arial"/>
          <w:b/>
          <w:sz w:val="28"/>
          <w:szCs w:val="28"/>
        </w:rPr>
        <w:t xml:space="preserve">QUE </w:t>
      </w:r>
      <w:r>
        <w:rPr>
          <w:rFonts w:ascii="Arial Narrow" w:hAnsi="Arial Narrow" w:cs="Arial"/>
          <w:b/>
          <w:sz w:val="28"/>
          <w:szCs w:val="28"/>
        </w:rPr>
        <w:t>REFORMA LOS ARTÍCULOS 28, 29 Y 30; Y DEROGA LOS ARTÍCULOS 31, 32, 33, 34 Y 36 DE LA LEY DE PARTICIPACIÓN CIUDADANA DE LA CIUDAD DE MÉXICO.</w:t>
      </w:r>
    </w:p>
    <w:p w:rsidR="00075417" w:rsidRDefault="00075417" w:rsidP="00075417">
      <w:pPr>
        <w:spacing w:line="276" w:lineRule="auto"/>
        <w:jc w:val="both"/>
        <w:rPr>
          <w:rFonts w:ascii="Arial Narrow" w:hAnsi="Arial Narrow" w:cs="Arial"/>
          <w:b/>
          <w:sz w:val="28"/>
          <w:szCs w:val="28"/>
        </w:rPr>
      </w:pPr>
    </w:p>
    <w:p w:rsidR="00075417" w:rsidRPr="0086694E" w:rsidRDefault="00075417" w:rsidP="00075417">
      <w:pPr>
        <w:pStyle w:val="Sinespaciado"/>
        <w:spacing w:line="276" w:lineRule="auto"/>
        <w:jc w:val="both"/>
        <w:rPr>
          <w:rFonts w:ascii="Arial Narrow" w:hAnsi="Arial Narrow" w:cs="Arial"/>
          <w:b/>
          <w:sz w:val="28"/>
          <w:szCs w:val="28"/>
        </w:rPr>
      </w:pPr>
    </w:p>
    <w:p w:rsidR="00075417" w:rsidRPr="0086694E" w:rsidRDefault="00075417" w:rsidP="00075417">
      <w:pPr>
        <w:pStyle w:val="Ttulo4"/>
        <w:shd w:val="clear" w:color="auto" w:fill="FFFFFF"/>
        <w:spacing w:before="0"/>
        <w:rPr>
          <w:rFonts w:ascii="Arial Narrow" w:eastAsia="Times New Roman" w:hAnsi="Arial Narrow" w:cs="Arial"/>
          <w:b/>
          <w:i w:val="0"/>
          <w:iCs w:val="0"/>
          <w:color w:val="auto"/>
          <w:sz w:val="28"/>
          <w:szCs w:val="28"/>
        </w:rPr>
      </w:pPr>
      <w:r w:rsidRPr="0086694E">
        <w:rPr>
          <w:rFonts w:ascii="Arial Narrow" w:eastAsia="Times New Roman" w:hAnsi="Arial Narrow" w:cs="Arial"/>
          <w:b/>
          <w:i w:val="0"/>
          <w:iCs w:val="0"/>
          <w:color w:val="auto"/>
          <w:sz w:val="28"/>
          <w:szCs w:val="28"/>
        </w:rPr>
        <w:t>DIP. ISABELA ROSALES HERRERA.</w:t>
      </w:r>
    </w:p>
    <w:p w:rsidR="00075417" w:rsidRPr="0086694E" w:rsidRDefault="00075417" w:rsidP="00075417">
      <w:pPr>
        <w:pStyle w:val="Sinespaciado"/>
        <w:jc w:val="both"/>
        <w:rPr>
          <w:rFonts w:ascii="Arial Narrow" w:hAnsi="Arial Narrow" w:cs="Arial"/>
          <w:b/>
          <w:sz w:val="28"/>
          <w:szCs w:val="28"/>
        </w:rPr>
      </w:pPr>
      <w:r w:rsidRPr="0086694E">
        <w:rPr>
          <w:rFonts w:ascii="Arial Narrow" w:hAnsi="Arial Narrow" w:cs="Arial"/>
          <w:b/>
          <w:sz w:val="28"/>
          <w:szCs w:val="28"/>
        </w:rPr>
        <w:t xml:space="preserve">PRESIDENTA DE LA MESA DIRECTIVA DEL </w:t>
      </w:r>
    </w:p>
    <w:p w:rsidR="00075417" w:rsidRPr="0086694E" w:rsidRDefault="00075417" w:rsidP="00075417">
      <w:pPr>
        <w:pStyle w:val="Sinespaciado"/>
        <w:jc w:val="both"/>
        <w:rPr>
          <w:rFonts w:ascii="Arial Narrow" w:hAnsi="Arial Narrow" w:cs="Arial"/>
          <w:b/>
          <w:sz w:val="28"/>
          <w:szCs w:val="28"/>
        </w:rPr>
      </w:pPr>
      <w:r w:rsidRPr="0086694E">
        <w:rPr>
          <w:rFonts w:ascii="Arial Narrow" w:hAnsi="Arial Narrow" w:cs="Arial"/>
          <w:b/>
          <w:sz w:val="28"/>
          <w:szCs w:val="28"/>
        </w:rPr>
        <w:t xml:space="preserve">HONORABLE CONGRESO DE LA CIUDAD DE MÉXICO. </w:t>
      </w:r>
    </w:p>
    <w:p w:rsidR="00075417" w:rsidRPr="0086694E" w:rsidRDefault="00075417" w:rsidP="00075417">
      <w:pPr>
        <w:pStyle w:val="Sinespaciado"/>
        <w:jc w:val="both"/>
        <w:rPr>
          <w:rFonts w:ascii="Arial Narrow" w:hAnsi="Arial Narrow" w:cs="Arial"/>
          <w:b/>
          <w:sz w:val="28"/>
          <w:szCs w:val="28"/>
        </w:rPr>
      </w:pPr>
      <w:r w:rsidRPr="0086694E">
        <w:rPr>
          <w:rFonts w:ascii="Arial Narrow" w:hAnsi="Arial Narrow" w:cs="Arial"/>
          <w:b/>
          <w:sz w:val="28"/>
          <w:szCs w:val="28"/>
        </w:rPr>
        <w:t>I LEGISLATURA.</w:t>
      </w:r>
    </w:p>
    <w:p w:rsidR="00075417" w:rsidRPr="0086694E" w:rsidRDefault="00075417" w:rsidP="00075417">
      <w:pPr>
        <w:rPr>
          <w:rFonts w:ascii="Arial Narrow" w:hAnsi="Arial Narrow" w:cs="Arial"/>
          <w:b/>
          <w:sz w:val="28"/>
          <w:szCs w:val="28"/>
        </w:rPr>
      </w:pPr>
      <w:r w:rsidRPr="0086694E">
        <w:rPr>
          <w:rFonts w:ascii="Arial Narrow" w:hAnsi="Arial Narrow" w:cs="Arial"/>
          <w:b/>
          <w:sz w:val="28"/>
          <w:szCs w:val="28"/>
        </w:rPr>
        <w:t>PRESENTE.</w:t>
      </w:r>
    </w:p>
    <w:p w:rsidR="00075417" w:rsidRDefault="00075417" w:rsidP="00075417">
      <w:pPr>
        <w:spacing w:line="276" w:lineRule="auto"/>
        <w:jc w:val="both"/>
        <w:rPr>
          <w:rFonts w:ascii="Arial Narrow" w:hAnsi="Arial Narrow" w:cs="Arial"/>
          <w:sz w:val="28"/>
          <w:szCs w:val="28"/>
        </w:rPr>
      </w:pPr>
    </w:p>
    <w:p w:rsidR="00075417" w:rsidRPr="0086694E" w:rsidRDefault="00075417" w:rsidP="00075417">
      <w:pPr>
        <w:spacing w:line="276" w:lineRule="auto"/>
        <w:jc w:val="both"/>
        <w:rPr>
          <w:rFonts w:ascii="Arial Narrow" w:hAnsi="Arial Narrow" w:cs="Arial"/>
          <w:sz w:val="28"/>
          <w:szCs w:val="28"/>
        </w:rPr>
      </w:pPr>
    </w:p>
    <w:p w:rsidR="00075417" w:rsidRPr="004F0CCB" w:rsidRDefault="00075417" w:rsidP="00075417">
      <w:pPr>
        <w:spacing w:line="276" w:lineRule="auto"/>
        <w:jc w:val="both"/>
        <w:rPr>
          <w:rFonts w:ascii="Arial Narrow" w:hAnsi="Arial Narrow" w:cs="Arial"/>
          <w:b/>
          <w:sz w:val="28"/>
          <w:szCs w:val="28"/>
        </w:rPr>
      </w:pPr>
      <w:r w:rsidRPr="0086694E">
        <w:rPr>
          <w:rFonts w:ascii="Arial Narrow" w:eastAsiaTheme="minorHAnsi" w:hAnsi="Arial Narrow" w:cs="Arial"/>
          <w:sz w:val="28"/>
          <w:szCs w:val="28"/>
          <w:lang w:eastAsia="en-US"/>
        </w:rPr>
        <w:t xml:space="preserve">La que suscribe, </w:t>
      </w:r>
      <w:r w:rsidRPr="0086694E">
        <w:rPr>
          <w:rFonts w:ascii="Arial Narrow" w:eastAsiaTheme="minorHAnsi" w:hAnsi="Arial Narrow" w:cs="Arial"/>
          <w:b/>
          <w:sz w:val="28"/>
          <w:szCs w:val="28"/>
          <w:lang w:eastAsia="en-US"/>
        </w:rPr>
        <w:t>Diputada Margarita Saldaña Hernández</w:t>
      </w:r>
      <w:r w:rsidRPr="0086694E">
        <w:rPr>
          <w:rFonts w:ascii="Arial Narrow" w:eastAsiaTheme="minorHAnsi" w:hAnsi="Arial Narrow" w:cs="Arial"/>
          <w:sz w:val="28"/>
          <w:szCs w:val="28"/>
          <w:lang w:eastAsia="en-US"/>
        </w:rPr>
        <w:t>, integrante del Grupo Parlamentario del Partido Acción Nacional en la Primera Legislatura del Honorable Congreso de la Ciudad de México, con fundamento en los artículos</w:t>
      </w:r>
      <w:r>
        <w:rPr>
          <w:rFonts w:ascii="Arial Narrow" w:eastAsiaTheme="minorHAnsi" w:hAnsi="Arial Narrow" w:cs="Arial"/>
          <w:sz w:val="28"/>
          <w:szCs w:val="28"/>
          <w:lang w:eastAsia="en-US"/>
        </w:rPr>
        <w:t xml:space="preserve"> </w:t>
      </w:r>
      <w:r w:rsidRPr="0086694E">
        <w:rPr>
          <w:rFonts w:ascii="Arial Narrow" w:eastAsiaTheme="minorHAnsi" w:hAnsi="Arial Narrow" w:cs="Arial"/>
          <w:sz w:val="28"/>
          <w:szCs w:val="28"/>
          <w:lang w:eastAsia="en-US"/>
        </w:rPr>
        <w:t xml:space="preserve">30, numeral 1, inciso b) de la Constitución Política de la Ciudad de México; 12 fracción II de la Ley Orgánica del Congreso de la Ciudad de México; 5 fracción I, 95 fracción II y 96 del Reglamento del Congreso de la Ciudad de México, somete a consideración de esta soberanía, la </w:t>
      </w:r>
      <w:r w:rsidRPr="0086694E">
        <w:rPr>
          <w:rFonts w:ascii="Arial Narrow" w:eastAsiaTheme="minorHAnsi" w:hAnsi="Arial Narrow" w:cs="Arial"/>
          <w:b/>
          <w:sz w:val="28"/>
          <w:szCs w:val="28"/>
          <w:lang w:eastAsia="en-US"/>
        </w:rPr>
        <w:t xml:space="preserve">Iniciativa con Proyecto de Decreto </w:t>
      </w:r>
      <w:r w:rsidRPr="0086694E">
        <w:rPr>
          <w:rFonts w:ascii="Arial Narrow" w:hAnsi="Arial Narrow" w:cs="Arial"/>
          <w:b/>
          <w:sz w:val="28"/>
          <w:szCs w:val="28"/>
        </w:rPr>
        <w:t xml:space="preserve">que </w:t>
      </w:r>
      <w:r w:rsidRPr="004F0CCB">
        <w:rPr>
          <w:rFonts w:ascii="Arial Narrow" w:hAnsi="Arial Narrow" w:cs="Arial"/>
          <w:b/>
          <w:sz w:val="28"/>
          <w:szCs w:val="28"/>
        </w:rPr>
        <w:t>reforma los artículos 28</w:t>
      </w:r>
      <w:r>
        <w:rPr>
          <w:rFonts w:ascii="Arial Narrow" w:hAnsi="Arial Narrow" w:cs="Arial"/>
          <w:b/>
          <w:sz w:val="28"/>
          <w:szCs w:val="28"/>
        </w:rPr>
        <w:t xml:space="preserve">, 29 </w:t>
      </w:r>
      <w:r w:rsidRPr="004F0CCB">
        <w:rPr>
          <w:rFonts w:ascii="Arial Narrow" w:hAnsi="Arial Narrow" w:cs="Arial"/>
          <w:b/>
          <w:sz w:val="28"/>
          <w:szCs w:val="28"/>
        </w:rPr>
        <w:t>y 30; y deroga los artículos 31, 32,</w:t>
      </w:r>
      <w:r>
        <w:rPr>
          <w:rFonts w:ascii="Arial Narrow" w:hAnsi="Arial Narrow" w:cs="Arial"/>
          <w:b/>
          <w:sz w:val="28"/>
          <w:szCs w:val="28"/>
        </w:rPr>
        <w:t xml:space="preserve"> 33,</w:t>
      </w:r>
      <w:r w:rsidRPr="004F0CCB">
        <w:rPr>
          <w:rFonts w:ascii="Arial Narrow" w:hAnsi="Arial Narrow" w:cs="Arial"/>
          <w:b/>
          <w:sz w:val="28"/>
          <w:szCs w:val="28"/>
        </w:rPr>
        <w:t xml:space="preserve"> 34 y 36 de la Ley </w:t>
      </w:r>
      <w:r>
        <w:rPr>
          <w:rFonts w:ascii="Arial Narrow" w:hAnsi="Arial Narrow" w:cs="Arial"/>
          <w:b/>
          <w:sz w:val="28"/>
          <w:szCs w:val="28"/>
        </w:rPr>
        <w:t>d</w:t>
      </w:r>
      <w:r w:rsidRPr="004F0CCB">
        <w:rPr>
          <w:rFonts w:ascii="Arial Narrow" w:hAnsi="Arial Narrow" w:cs="Arial"/>
          <w:b/>
          <w:sz w:val="28"/>
          <w:szCs w:val="28"/>
        </w:rPr>
        <w:t xml:space="preserve">e Participación Ciudadana </w:t>
      </w:r>
      <w:r>
        <w:rPr>
          <w:rFonts w:ascii="Arial Narrow" w:hAnsi="Arial Narrow" w:cs="Arial"/>
          <w:b/>
          <w:sz w:val="28"/>
          <w:szCs w:val="28"/>
        </w:rPr>
        <w:t>d</w:t>
      </w:r>
      <w:r w:rsidRPr="004F0CCB">
        <w:rPr>
          <w:rFonts w:ascii="Arial Narrow" w:hAnsi="Arial Narrow" w:cs="Arial"/>
          <w:b/>
          <w:sz w:val="28"/>
          <w:szCs w:val="28"/>
        </w:rPr>
        <w:t xml:space="preserve">e </w:t>
      </w:r>
      <w:r>
        <w:rPr>
          <w:rFonts w:ascii="Arial Narrow" w:hAnsi="Arial Narrow" w:cs="Arial"/>
          <w:b/>
          <w:sz w:val="28"/>
          <w:szCs w:val="28"/>
        </w:rPr>
        <w:t>la</w:t>
      </w:r>
      <w:r w:rsidRPr="004F0CCB">
        <w:rPr>
          <w:rFonts w:ascii="Arial Narrow" w:hAnsi="Arial Narrow" w:cs="Arial"/>
          <w:b/>
          <w:sz w:val="28"/>
          <w:szCs w:val="28"/>
        </w:rPr>
        <w:t xml:space="preserve"> Ciudad </w:t>
      </w:r>
      <w:r>
        <w:rPr>
          <w:rFonts w:ascii="Arial Narrow" w:hAnsi="Arial Narrow" w:cs="Arial"/>
          <w:b/>
          <w:sz w:val="28"/>
          <w:szCs w:val="28"/>
        </w:rPr>
        <w:t>d</w:t>
      </w:r>
      <w:r w:rsidRPr="004F0CCB">
        <w:rPr>
          <w:rFonts w:ascii="Arial Narrow" w:hAnsi="Arial Narrow" w:cs="Arial"/>
          <w:b/>
          <w:sz w:val="28"/>
          <w:szCs w:val="28"/>
        </w:rPr>
        <w:t>e México.</w:t>
      </w:r>
    </w:p>
    <w:p w:rsidR="00075417" w:rsidRPr="0086694E" w:rsidRDefault="00075417" w:rsidP="00075417">
      <w:pPr>
        <w:spacing w:line="276" w:lineRule="auto"/>
        <w:jc w:val="both"/>
        <w:rPr>
          <w:rFonts w:ascii="Arial Narrow" w:eastAsiaTheme="minorHAnsi" w:hAnsi="Arial Narrow" w:cs="Arial"/>
          <w:b/>
          <w:sz w:val="28"/>
          <w:szCs w:val="28"/>
          <w:lang w:eastAsia="en-US"/>
        </w:rPr>
      </w:pPr>
    </w:p>
    <w:p w:rsidR="00075417" w:rsidRPr="0086694E" w:rsidRDefault="00075417" w:rsidP="00075417">
      <w:pPr>
        <w:spacing w:line="276" w:lineRule="auto"/>
        <w:jc w:val="both"/>
        <w:rPr>
          <w:rFonts w:ascii="Arial Narrow" w:eastAsiaTheme="minorHAnsi" w:hAnsi="Arial Narrow" w:cs="Arial"/>
          <w:sz w:val="28"/>
          <w:szCs w:val="28"/>
          <w:lang w:eastAsia="en-US"/>
        </w:rPr>
      </w:pPr>
      <w:r w:rsidRPr="0086694E">
        <w:rPr>
          <w:rFonts w:ascii="Arial Narrow" w:eastAsiaTheme="minorHAnsi" w:hAnsi="Arial Narrow" w:cs="Arial"/>
          <w:sz w:val="28"/>
          <w:szCs w:val="28"/>
          <w:lang w:eastAsia="en-US"/>
        </w:rPr>
        <w:t>Por lo anterior y a efecto de reunir los elementos exigidos por el artículo 96 del</w:t>
      </w:r>
      <w:r w:rsidRPr="0086694E">
        <w:rPr>
          <w:rFonts w:ascii="Arial Narrow" w:eastAsiaTheme="minorHAnsi" w:hAnsi="Arial Narrow" w:cs="Arial"/>
          <w:b/>
          <w:sz w:val="28"/>
          <w:szCs w:val="28"/>
          <w:lang w:eastAsia="en-US"/>
        </w:rPr>
        <w:t xml:space="preserve"> </w:t>
      </w:r>
      <w:r w:rsidRPr="0086694E">
        <w:rPr>
          <w:rFonts w:ascii="Arial Narrow" w:eastAsiaTheme="minorHAnsi" w:hAnsi="Arial Narrow" w:cs="Arial"/>
          <w:sz w:val="28"/>
          <w:szCs w:val="28"/>
          <w:lang w:eastAsia="en-US"/>
        </w:rPr>
        <w:t>Reglamento del Congreso de la Ciudad de México, la Iniciativa se presenta en los siguientes términos:</w:t>
      </w:r>
    </w:p>
    <w:p w:rsidR="00075417" w:rsidRDefault="00075417" w:rsidP="00075417">
      <w:pPr>
        <w:spacing w:line="276" w:lineRule="auto"/>
        <w:rPr>
          <w:rFonts w:ascii="Arial Narrow" w:hAnsi="Arial Narrow" w:cs="Arial"/>
          <w:sz w:val="28"/>
          <w:szCs w:val="28"/>
        </w:rPr>
      </w:pPr>
    </w:p>
    <w:p w:rsidR="00075417" w:rsidRPr="0086694E" w:rsidRDefault="00075417" w:rsidP="00075417">
      <w:pPr>
        <w:spacing w:line="276" w:lineRule="auto"/>
        <w:rPr>
          <w:rFonts w:ascii="Arial Narrow" w:hAnsi="Arial Narrow" w:cs="Arial"/>
          <w:sz w:val="28"/>
          <w:szCs w:val="28"/>
        </w:rPr>
      </w:pPr>
    </w:p>
    <w:p w:rsidR="00075417" w:rsidRDefault="00075417" w:rsidP="00075417">
      <w:pPr>
        <w:pStyle w:val="Prrafodelista"/>
        <w:numPr>
          <w:ilvl w:val="0"/>
          <w:numId w:val="2"/>
        </w:numPr>
        <w:spacing w:line="276" w:lineRule="auto"/>
        <w:jc w:val="both"/>
        <w:rPr>
          <w:rStyle w:val="negritas"/>
          <w:rFonts w:ascii="Arial Narrow" w:hAnsi="Arial Narrow" w:cs="Arial"/>
          <w:b/>
          <w:bCs/>
          <w:sz w:val="28"/>
          <w:szCs w:val="28"/>
        </w:rPr>
      </w:pPr>
      <w:r w:rsidRPr="0086694E">
        <w:rPr>
          <w:rStyle w:val="negritas"/>
          <w:rFonts w:ascii="Arial Narrow" w:hAnsi="Arial Narrow" w:cs="Arial"/>
          <w:b/>
          <w:bCs/>
          <w:sz w:val="28"/>
          <w:szCs w:val="28"/>
        </w:rPr>
        <w:t>Planteamiento del problema que la Iniciativa pretende resolver</w:t>
      </w:r>
      <w:r>
        <w:rPr>
          <w:rStyle w:val="negritas"/>
          <w:rFonts w:ascii="Arial Narrow" w:hAnsi="Arial Narrow" w:cs="Arial"/>
          <w:b/>
          <w:bCs/>
          <w:sz w:val="28"/>
          <w:szCs w:val="28"/>
        </w:rPr>
        <w:t>:</w:t>
      </w:r>
    </w:p>
    <w:p w:rsidR="00075417" w:rsidRDefault="00075417" w:rsidP="00075417">
      <w:pPr>
        <w:pStyle w:val="Prrafodelista"/>
        <w:spacing w:line="276" w:lineRule="auto"/>
        <w:ind w:left="1080"/>
        <w:jc w:val="both"/>
        <w:rPr>
          <w:rStyle w:val="negritas"/>
          <w:rFonts w:ascii="Arial Narrow" w:hAnsi="Arial Narrow" w:cs="Arial"/>
          <w:b/>
          <w:bCs/>
          <w:sz w:val="28"/>
          <w:szCs w:val="28"/>
        </w:rPr>
      </w:pPr>
    </w:p>
    <w:p w:rsidR="00075417" w:rsidRDefault="00075417" w:rsidP="00075417">
      <w:pPr>
        <w:pStyle w:val="Prrafodelista"/>
        <w:spacing w:line="276" w:lineRule="auto"/>
        <w:ind w:left="1080"/>
        <w:jc w:val="both"/>
        <w:rPr>
          <w:rStyle w:val="negritas"/>
          <w:rFonts w:ascii="Arial Narrow" w:hAnsi="Arial Narrow" w:cs="Arial"/>
          <w:b/>
          <w:bCs/>
          <w:sz w:val="28"/>
          <w:szCs w:val="28"/>
        </w:rPr>
      </w:pPr>
    </w:p>
    <w:p w:rsidR="00075417" w:rsidRDefault="00075417" w:rsidP="00075417">
      <w:pPr>
        <w:spacing w:line="276" w:lineRule="auto"/>
        <w:jc w:val="both"/>
        <w:rPr>
          <w:rStyle w:val="negritas"/>
          <w:rFonts w:ascii="Arial Narrow" w:hAnsi="Arial Narrow" w:cs="Arial"/>
          <w:sz w:val="28"/>
          <w:szCs w:val="28"/>
        </w:rPr>
      </w:pPr>
      <w:r w:rsidRPr="00B733BB">
        <w:rPr>
          <w:rStyle w:val="negritas"/>
          <w:rFonts w:ascii="Arial Narrow" w:hAnsi="Arial Narrow" w:cs="Arial"/>
          <w:sz w:val="28"/>
          <w:szCs w:val="28"/>
        </w:rPr>
        <w:lastRenderedPageBreak/>
        <w:t xml:space="preserve">En nuestro país tenemos </w:t>
      </w:r>
      <w:r>
        <w:rPr>
          <w:rStyle w:val="negritas"/>
          <w:rFonts w:ascii="Arial Narrow" w:hAnsi="Arial Narrow" w:cs="Arial"/>
          <w:sz w:val="28"/>
          <w:szCs w:val="28"/>
        </w:rPr>
        <w:t xml:space="preserve">a la democracia </w:t>
      </w:r>
      <w:r w:rsidRPr="00B733BB">
        <w:rPr>
          <w:rStyle w:val="negritas"/>
          <w:rFonts w:ascii="Arial Narrow" w:hAnsi="Arial Narrow" w:cs="Arial"/>
          <w:sz w:val="28"/>
          <w:szCs w:val="28"/>
        </w:rPr>
        <w:t>como forma de organización social y política</w:t>
      </w:r>
      <w:r>
        <w:rPr>
          <w:rStyle w:val="negritas"/>
          <w:rFonts w:ascii="Arial Narrow" w:hAnsi="Arial Narrow" w:cs="Arial"/>
          <w:sz w:val="28"/>
          <w:szCs w:val="28"/>
        </w:rPr>
        <w:t>, por lo que es el conjunto de la sociedad la que tiene la titularidad del poder.</w:t>
      </w:r>
    </w:p>
    <w:p w:rsidR="00075417" w:rsidRDefault="00075417" w:rsidP="00075417">
      <w:pPr>
        <w:spacing w:line="276" w:lineRule="auto"/>
        <w:jc w:val="both"/>
        <w:rPr>
          <w:rStyle w:val="negritas"/>
          <w:rFonts w:ascii="Arial Narrow" w:hAnsi="Arial Narrow" w:cs="Arial"/>
          <w:sz w:val="28"/>
          <w:szCs w:val="28"/>
        </w:rPr>
      </w:pPr>
    </w:p>
    <w:p w:rsidR="00075417" w:rsidRDefault="00075417" w:rsidP="00075417">
      <w:pPr>
        <w:spacing w:line="276" w:lineRule="auto"/>
        <w:jc w:val="both"/>
        <w:rPr>
          <w:rStyle w:val="negritas"/>
          <w:rFonts w:ascii="Arial Narrow" w:hAnsi="Arial Narrow" w:cs="Arial"/>
          <w:sz w:val="28"/>
          <w:szCs w:val="28"/>
        </w:rPr>
      </w:pPr>
      <w:r>
        <w:rPr>
          <w:rStyle w:val="negritas"/>
          <w:rFonts w:ascii="Arial Narrow" w:hAnsi="Arial Narrow" w:cs="Arial"/>
          <w:sz w:val="28"/>
          <w:szCs w:val="28"/>
        </w:rPr>
        <w:t>Sin embargo, para que un pueblo ejerza de manera auténtica y colectiva ese poder de acuerdo a nuestro derecho positivo, son necesarios dos factores:</w:t>
      </w:r>
    </w:p>
    <w:p w:rsidR="00075417" w:rsidRDefault="00075417" w:rsidP="00075417">
      <w:pPr>
        <w:spacing w:line="276" w:lineRule="auto"/>
        <w:jc w:val="both"/>
        <w:rPr>
          <w:rStyle w:val="negritas"/>
          <w:rFonts w:ascii="Arial Narrow" w:hAnsi="Arial Narrow" w:cs="Arial"/>
          <w:sz w:val="28"/>
          <w:szCs w:val="28"/>
        </w:rPr>
      </w:pPr>
    </w:p>
    <w:p w:rsidR="00075417" w:rsidRDefault="00075417" w:rsidP="00075417">
      <w:pPr>
        <w:pStyle w:val="Prrafodelista"/>
        <w:numPr>
          <w:ilvl w:val="0"/>
          <w:numId w:val="3"/>
        </w:numPr>
        <w:spacing w:line="276" w:lineRule="auto"/>
        <w:jc w:val="both"/>
        <w:rPr>
          <w:rStyle w:val="negritas"/>
          <w:rFonts w:ascii="Arial Narrow" w:hAnsi="Arial Narrow" w:cs="Arial"/>
          <w:sz w:val="28"/>
          <w:szCs w:val="28"/>
        </w:rPr>
      </w:pPr>
      <w:r w:rsidRPr="000541C5">
        <w:rPr>
          <w:rStyle w:val="negritas"/>
          <w:rFonts w:ascii="Arial Narrow" w:hAnsi="Arial Narrow" w:cs="Arial"/>
          <w:sz w:val="28"/>
          <w:szCs w:val="28"/>
        </w:rPr>
        <w:t xml:space="preserve">Que existan mecanismos legales claros </w:t>
      </w:r>
      <w:r>
        <w:rPr>
          <w:rStyle w:val="negritas"/>
          <w:rFonts w:ascii="Arial Narrow" w:hAnsi="Arial Narrow" w:cs="Arial"/>
          <w:sz w:val="28"/>
          <w:szCs w:val="28"/>
        </w:rPr>
        <w:t xml:space="preserve">y eficaces que </w:t>
      </w:r>
      <w:r w:rsidRPr="000541C5">
        <w:rPr>
          <w:rStyle w:val="negritas"/>
          <w:rFonts w:ascii="Arial Narrow" w:hAnsi="Arial Narrow" w:cs="Arial"/>
          <w:sz w:val="28"/>
          <w:szCs w:val="28"/>
        </w:rPr>
        <w:t>asegurar</w:t>
      </w:r>
      <w:r>
        <w:rPr>
          <w:rStyle w:val="negritas"/>
          <w:rFonts w:ascii="Arial Narrow" w:hAnsi="Arial Narrow" w:cs="Arial"/>
          <w:sz w:val="28"/>
          <w:szCs w:val="28"/>
        </w:rPr>
        <w:t xml:space="preserve">en </w:t>
      </w:r>
      <w:r w:rsidRPr="000541C5">
        <w:rPr>
          <w:rStyle w:val="negritas"/>
          <w:rFonts w:ascii="Arial Narrow" w:hAnsi="Arial Narrow" w:cs="Arial"/>
          <w:sz w:val="28"/>
          <w:szCs w:val="28"/>
        </w:rPr>
        <w:t xml:space="preserve">su participación </w:t>
      </w:r>
      <w:r>
        <w:rPr>
          <w:rStyle w:val="negritas"/>
          <w:rFonts w:ascii="Arial Narrow" w:hAnsi="Arial Narrow" w:cs="Arial"/>
          <w:sz w:val="28"/>
          <w:szCs w:val="28"/>
        </w:rPr>
        <w:t>para decidir quiénes serán sus representantes en los órganos de gobierno, como forma de democracia representativa.</w:t>
      </w:r>
    </w:p>
    <w:p w:rsidR="00075417" w:rsidRDefault="00075417" w:rsidP="00075417">
      <w:pPr>
        <w:pStyle w:val="Prrafodelista"/>
        <w:spacing w:line="276" w:lineRule="auto"/>
        <w:jc w:val="both"/>
        <w:rPr>
          <w:rStyle w:val="negritas"/>
          <w:rFonts w:ascii="Arial Narrow" w:hAnsi="Arial Narrow" w:cs="Arial"/>
          <w:sz w:val="28"/>
          <w:szCs w:val="28"/>
        </w:rPr>
      </w:pPr>
    </w:p>
    <w:p w:rsidR="00075417" w:rsidRDefault="00075417" w:rsidP="00075417">
      <w:pPr>
        <w:pStyle w:val="Prrafodelista"/>
        <w:numPr>
          <w:ilvl w:val="0"/>
          <w:numId w:val="3"/>
        </w:numPr>
        <w:spacing w:line="276" w:lineRule="auto"/>
        <w:jc w:val="both"/>
        <w:rPr>
          <w:rStyle w:val="negritas"/>
          <w:rFonts w:ascii="Arial Narrow" w:hAnsi="Arial Narrow" w:cs="Arial"/>
          <w:sz w:val="28"/>
          <w:szCs w:val="28"/>
        </w:rPr>
      </w:pPr>
      <w:r>
        <w:rPr>
          <w:rStyle w:val="negritas"/>
          <w:rFonts w:ascii="Arial Narrow" w:hAnsi="Arial Narrow" w:cs="Arial"/>
          <w:sz w:val="28"/>
          <w:szCs w:val="28"/>
        </w:rPr>
        <w:t xml:space="preserve">Que los ciudadanos tomen parte de manera directa y organizada en las cuestiones públicas que son del interés colectivo, de acuerdo al fin específico que desean conseguir. </w:t>
      </w:r>
    </w:p>
    <w:p w:rsidR="00075417" w:rsidRPr="009003A5" w:rsidRDefault="00075417" w:rsidP="00075417">
      <w:pPr>
        <w:pStyle w:val="Prrafodelista"/>
        <w:rPr>
          <w:rStyle w:val="negritas"/>
          <w:rFonts w:ascii="Arial Narrow" w:hAnsi="Arial Narrow" w:cs="Arial"/>
          <w:sz w:val="28"/>
          <w:szCs w:val="28"/>
        </w:rPr>
      </w:pPr>
    </w:p>
    <w:p w:rsidR="00075417" w:rsidRPr="009003A5" w:rsidRDefault="00075417" w:rsidP="00075417">
      <w:pPr>
        <w:spacing w:line="276" w:lineRule="auto"/>
        <w:jc w:val="both"/>
        <w:rPr>
          <w:rStyle w:val="negritas"/>
          <w:rFonts w:ascii="Arial Narrow" w:hAnsi="Arial Narrow" w:cs="Arial"/>
          <w:sz w:val="28"/>
          <w:szCs w:val="28"/>
        </w:rPr>
      </w:pPr>
      <w:r>
        <w:rPr>
          <w:rStyle w:val="negritas"/>
          <w:rFonts w:ascii="Arial Narrow" w:hAnsi="Arial Narrow" w:cs="Arial"/>
          <w:sz w:val="28"/>
          <w:szCs w:val="28"/>
        </w:rPr>
        <w:t>Ambas son formas de participación ciudadana, no obstante, los ciudadanos asocian a la segunda de ellas como la forma por excelencia de la “organización de los ciudadanos, con fines ciudadanos”, ya que la primera es entendida como una forma de participación política.  De lo anterior se desprende que el concepto de participación ciudadana es el género de diversos estilos o formas en que los ciudadanos participan en lo público.</w:t>
      </w:r>
    </w:p>
    <w:p w:rsidR="00075417" w:rsidRDefault="00075417" w:rsidP="00075417">
      <w:pPr>
        <w:spacing w:line="276" w:lineRule="auto"/>
        <w:jc w:val="both"/>
        <w:rPr>
          <w:rStyle w:val="negritas"/>
          <w:rFonts w:ascii="Arial Narrow" w:hAnsi="Arial Narrow" w:cs="Arial"/>
          <w:sz w:val="28"/>
          <w:szCs w:val="28"/>
        </w:rPr>
      </w:pPr>
    </w:p>
    <w:p w:rsidR="00075417" w:rsidRDefault="00075417" w:rsidP="00075417">
      <w:pPr>
        <w:spacing w:line="276" w:lineRule="auto"/>
        <w:jc w:val="both"/>
        <w:rPr>
          <w:rStyle w:val="negritas"/>
          <w:rFonts w:ascii="Arial Narrow" w:hAnsi="Arial Narrow" w:cs="Arial"/>
          <w:sz w:val="28"/>
          <w:szCs w:val="28"/>
        </w:rPr>
      </w:pPr>
      <w:r>
        <w:rPr>
          <w:rStyle w:val="negritas"/>
          <w:rFonts w:ascii="Arial Narrow" w:hAnsi="Arial Narrow" w:cs="Arial"/>
          <w:sz w:val="28"/>
          <w:szCs w:val="28"/>
        </w:rPr>
        <w:t>Sociólogos y politólogos coinciden en que, para que la participación de los ciudadanos sea eficaz, se requiere contar con cuatro condiciones básicas:</w:t>
      </w:r>
    </w:p>
    <w:p w:rsidR="00075417" w:rsidRDefault="00075417" w:rsidP="00075417">
      <w:pPr>
        <w:spacing w:line="276" w:lineRule="auto"/>
        <w:jc w:val="both"/>
        <w:rPr>
          <w:rStyle w:val="negritas"/>
          <w:rFonts w:ascii="Arial Narrow" w:hAnsi="Arial Narrow" w:cs="Arial"/>
          <w:sz w:val="28"/>
          <w:szCs w:val="28"/>
        </w:rPr>
      </w:pPr>
    </w:p>
    <w:p w:rsidR="00075417" w:rsidRPr="00870D3E" w:rsidRDefault="00075417" w:rsidP="00075417">
      <w:pPr>
        <w:pStyle w:val="Prrafodelista"/>
        <w:numPr>
          <w:ilvl w:val="0"/>
          <w:numId w:val="4"/>
        </w:numPr>
        <w:spacing w:line="276" w:lineRule="auto"/>
        <w:jc w:val="both"/>
        <w:rPr>
          <w:rStyle w:val="negritas"/>
          <w:rFonts w:ascii="Arial Narrow" w:hAnsi="Arial Narrow" w:cs="Arial"/>
          <w:sz w:val="28"/>
          <w:szCs w:val="28"/>
        </w:rPr>
      </w:pPr>
      <w:r w:rsidRPr="00870D3E">
        <w:rPr>
          <w:rStyle w:val="negritas"/>
          <w:rFonts w:ascii="Arial Narrow" w:hAnsi="Arial Narrow" w:cs="Arial"/>
          <w:sz w:val="28"/>
          <w:szCs w:val="28"/>
        </w:rPr>
        <w:t>Respeto de las garantías individuales,</w:t>
      </w:r>
    </w:p>
    <w:p w:rsidR="00075417" w:rsidRPr="00870D3E" w:rsidRDefault="00075417" w:rsidP="00075417">
      <w:pPr>
        <w:pStyle w:val="Prrafodelista"/>
        <w:numPr>
          <w:ilvl w:val="0"/>
          <w:numId w:val="4"/>
        </w:numPr>
        <w:spacing w:line="276" w:lineRule="auto"/>
        <w:jc w:val="both"/>
        <w:rPr>
          <w:rStyle w:val="negritas"/>
          <w:rFonts w:ascii="Arial Narrow" w:hAnsi="Arial Narrow" w:cs="Arial"/>
          <w:sz w:val="28"/>
          <w:szCs w:val="28"/>
        </w:rPr>
      </w:pPr>
      <w:r w:rsidRPr="00870D3E">
        <w:rPr>
          <w:rStyle w:val="negritas"/>
          <w:rFonts w:ascii="Arial Narrow" w:hAnsi="Arial Narrow" w:cs="Arial"/>
          <w:sz w:val="28"/>
          <w:szCs w:val="28"/>
        </w:rPr>
        <w:t>Canales institucionales y marcos jurídicos</w:t>
      </w:r>
      <w:r>
        <w:rPr>
          <w:rStyle w:val="negritas"/>
          <w:rFonts w:ascii="Arial Narrow" w:hAnsi="Arial Narrow" w:cs="Arial"/>
          <w:sz w:val="28"/>
          <w:szCs w:val="28"/>
        </w:rPr>
        <w:t xml:space="preserve"> claros, accesibles y adecuados</w:t>
      </w:r>
      <w:r w:rsidRPr="00870D3E">
        <w:rPr>
          <w:rStyle w:val="negritas"/>
          <w:rFonts w:ascii="Arial Narrow" w:hAnsi="Arial Narrow" w:cs="Arial"/>
          <w:sz w:val="28"/>
          <w:szCs w:val="28"/>
        </w:rPr>
        <w:t xml:space="preserve">, </w:t>
      </w:r>
    </w:p>
    <w:p w:rsidR="00075417" w:rsidRPr="00870D3E" w:rsidRDefault="00075417" w:rsidP="00075417">
      <w:pPr>
        <w:pStyle w:val="Prrafodelista"/>
        <w:numPr>
          <w:ilvl w:val="0"/>
          <w:numId w:val="4"/>
        </w:numPr>
        <w:spacing w:line="276" w:lineRule="auto"/>
        <w:jc w:val="both"/>
        <w:rPr>
          <w:rStyle w:val="negritas"/>
          <w:rFonts w:ascii="Arial Narrow" w:hAnsi="Arial Narrow" w:cs="Arial"/>
          <w:sz w:val="28"/>
          <w:szCs w:val="28"/>
        </w:rPr>
      </w:pPr>
      <w:r w:rsidRPr="00870D3E">
        <w:rPr>
          <w:rStyle w:val="negritas"/>
          <w:rFonts w:ascii="Arial Narrow" w:hAnsi="Arial Narrow" w:cs="Arial"/>
          <w:sz w:val="28"/>
          <w:szCs w:val="28"/>
        </w:rPr>
        <w:t>Información suficiente y útil; y</w:t>
      </w:r>
    </w:p>
    <w:p w:rsidR="00075417" w:rsidRPr="00870D3E" w:rsidRDefault="00075417" w:rsidP="00075417">
      <w:pPr>
        <w:pStyle w:val="Prrafodelista"/>
        <w:numPr>
          <w:ilvl w:val="0"/>
          <w:numId w:val="4"/>
        </w:numPr>
        <w:spacing w:line="276" w:lineRule="auto"/>
        <w:jc w:val="both"/>
        <w:rPr>
          <w:rStyle w:val="negritas"/>
          <w:rFonts w:ascii="Arial Narrow" w:hAnsi="Arial Narrow" w:cs="Arial"/>
          <w:sz w:val="28"/>
          <w:szCs w:val="28"/>
        </w:rPr>
      </w:pPr>
      <w:r w:rsidRPr="00870D3E">
        <w:rPr>
          <w:rStyle w:val="negritas"/>
          <w:rFonts w:ascii="Arial Narrow" w:hAnsi="Arial Narrow" w:cs="Arial"/>
          <w:sz w:val="28"/>
          <w:szCs w:val="28"/>
        </w:rPr>
        <w:t>Confianza por parte de los ciudadanos hacia las instituciones democráticas.</w:t>
      </w:r>
    </w:p>
    <w:p w:rsidR="00075417" w:rsidRDefault="00075417" w:rsidP="00075417">
      <w:pPr>
        <w:spacing w:line="276" w:lineRule="auto"/>
        <w:jc w:val="both"/>
        <w:rPr>
          <w:rStyle w:val="negritas"/>
          <w:rFonts w:ascii="Arial Narrow" w:hAnsi="Arial Narrow" w:cs="Arial"/>
          <w:sz w:val="28"/>
          <w:szCs w:val="28"/>
        </w:rPr>
      </w:pPr>
    </w:p>
    <w:p w:rsidR="00075417" w:rsidRDefault="00075417" w:rsidP="00075417">
      <w:pPr>
        <w:spacing w:line="276" w:lineRule="auto"/>
        <w:jc w:val="both"/>
        <w:rPr>
          <w:rStyle w:val="negritas"/>
          <w:rFonts w:ascii="Arial Narrow" w:hAnsi="Arial Narrow" w:cs="Arial"/>
          <w:sz w:val="28"/>
          <w:szCs w:val="28"/>
        </w:rPr>
      </w:pPr>
      <w:r>
        <w:rPr>
          <w:rStyle w:val="negritas"/>
          <w:rFonts w:ascii="Arial Narrow" w:hAnsi="Arial Narrow" w:cs="Arial"/>
          <w:sz w:val="28"/>
          <w:szCs w:val="28"/>
        </w:rPr>
        <w:t xml:space="preserve">Es esencialmente en el segundo aspecto en el que esta Iniciativa pretende incidir de forma positiva, al pretender adecuar el marco jurídico que regula el proceso </w:t>
      </w:r>
      <w:r>
        <w:rPr>
          <w:rStyle w:val="negritas"/>
          <w:rFonts w:ascii="Arial Narrow" w:hAnsi="Arial Narrow" w:cs="Arial"/>
          <w:sz w:val="28"/>
          <w:szCs w:val="28"/>
        </w:rPr>
        <w:lastRenderedPageBreak/>
        <w:t>determinado para una de las formas de participación directa, que es la Iniciativa Ciudadana como derecho</w:t>
      </w:r>
      <w:r w:rsidRPr="009554A8">
        <w:rPr>
          <w:rStyle w:val="negritas"/>
          <w:rFonts w:ascii="Arial Narrow" w:hAnsi="Arial Narrow" w:cs="Arial"/>
          <w:sz w:val="28"/>
          <w:szCs w:val="28"/>
        </w:rPr>
        <w:t xml:space="preserve"> de las y los ciudadanos </w:t>
      </w:r>
      <w:r>
        <w:rPr>
          <w:rStyle w:val="negritas"/>
          <w:rFonts w:ascii="Arial Narrow" w:hAnsi="Arial Narrow" w:cs="Arial"/>
          <w:sz w:val="28"/>
          <w:szCs w:val="28"/>
        </w:rPr>
        <w:t>para</w:t>
      </w:r>
      <w:r w:rsidRPr="009554A8">
        <w:rPr>
          <w:rStyle w:val="negritas"/>
          <w:rFonts w:ascii="Arial Narrow" w:hAnsi="Arial Narrow" w:cs="Arial"/>
          <w:sz w:val="28"/>
          <w:szCs w:val="28"/>
        </w:rPr>
        <w:t xml:space="preserve"> iniciar leyes</w:t>
      </w:r>
      <w:r>
        <w:rPr>
          <w:rStyle w:val="negritas"/>
          <w:rFonts w:ascii="Arial Narrow" w:hAnsi="Arial Narrow" w:cs="Arial"/>
          <w:sz w:val="28"/>
          <w:szCs w:val="28"/>
        </w:rPr>
        <w:t xml:space="preserve"> ante el Congreso.</w:t>
      </w:r>
      <w:r w:rsidRPr="009554A8">
        <w:rPr>
          <w:rStyle w:val="negritas"/>
          <w:rFonts w:ascii="Arial Narrow" w:hAnsi="Arial Narrow" w:cs="Arial"/>
          <w:sz w:val="28"/>
          <w:szCs w:val="28"/>
        </w:rPr>
        <w:t xml:space="preserve"> </w:t>
      </w:r>
    </w:p>
    <w:p w:rsidR="00075417" w:rsidRDefault="00075417" w:rsidP="00075417">
      <w:pPr>
        <w:spacing w:line="276" w:lineRule="auto"/>
        <w:jc w:val="both"/>
        <w:rPr>
          <w:rStyle w:val="negritas"/>
          <w:rFonts w:ascii="Arial Narrow" w:hAnsi="Arial Narrow" w:cs="Arial"/>
          <w:sz w:val="28"/>
          <w:szCs w:val="28"/>
        </w:rPr>
      </w:pPr>
    </w:p>
    <w:p w:rsidR="00075417" w:rsidRDefault="00075417" w:rsidP="00075417">
      <w:pPr>
        <w:spacing w:line="276" w:lineRule="auto"/>
        <w:jc w:val="both"/>
        <w:rPr>
          <w:rStyle w:val="negritas"/>
          <w:rFonts w:ascii="Arial Narrow" w:hAnsi="Arial Narrow" w:cs="Arial"/>
          <w:sz w:val="28"/>
          <w:szCs w:val="28"/>
        </w:rPr>
      </w:pPr>
      <w:r>
        <w:rPr>
          <w:rStyle w:val="negritas"/>
          <w:rFonts w:ascii="Arial Narrow" w:hAnsi="Arial Narrow" w:cs="Arial"/>
          <w:sz w:val="28"/>
          <w:szCs w:val="28"/>
        </w:rPr>
        <w:t xml:space="preserve">De manera clara la Constitución Política de la Ciudad de México, señala que será el Congreso local como órgano de gobierno, ante el que se presentará una Iniciativa Ciudadana. Sin embargo, el proceso que sigue para su debida tramitación y conclusión se encuentra previsto de forma distinta en ordenamientos jurídicos diferentes, ya que por una parte se encuentra regulado en la </w:t>
      </w:r>
      <w:r w:rsidRPr="00DD72D9">
        <w:rPr>
          <w:rStyle w:val="negritas"/>
          <w:rFonts w:ascii="Arial Narrow" w:hAnsi="Arial Narrow" w:cs="Arial"/>
          <w:sz w:val="28"/>
          <w:szCs w:val="28"/>
        </w:rPr>
        <w:t>legislación orgánica y reglamentaria del Congreso</w:t>
      </w:r>
      <w:r>
        <w:rPr>
          <w:rStyle w:val="negritas"/>
          <w:rFonts w:ascii="Arial Narrow" w:hAnsi="Arial Narrow" w:cs="Arial"/>
          <w:sz w:val="28"/>
          <w:szCs w:val="28"/>
        </w:rPr>
        <w:t xml:space="preserve"> de la Ciudad, y por otra, de forma improcedente en la Ley de Participación Ciudadana de la Ciudad de México.</w:t>
      </w:r>
    </w:p>
    <w:p w:rsidR="00075417" w:rsidRDefault="00075417" w:rsidP="00075417">
      <w:pPr>
        <w:spacing w:line="276" w:lineRule="auto"/>
        <w:jc w:val="both"/>
        <w:rPr>
          <w:rStyle w:val="negritas"/>
          <w:rFonts w:ascii="Arial Narrow" w:hAnsi="Arial Narrow" w:cs="Arial"/>
          <w:sz w:val="28"/>
          <w:szCs w:val="28"/>
        </w:rPr>
      </w:pPr>
    </w:p>
    <w:p w:rsidR="00075417" w:rsidRDefault="00075417" w:rsidP="00075417">
      <w:pPr>
        <w:spacing w:line="276" w:lineRule="auto"/>
        <w:jc w:val="both"/>
        <w:rPr>
          <w:rStyle w:val="negritas"/>
          <w:rFonts w:ascii="Arial Narrow" w:hAnsi="Arial Narrow" w:cs="Arial"/>
          <w:sz w:val="28"/>
          <w:szCs w:val="28"/>
        </w:rPr>
      </w:pPr>
      <w:r>
        <w:rPr>
          <w:rStyle w:val="negritas"/>
          <w:rFonts w:ascii="Arial Narrow" w:hAnsi="Arial Narrow" w:cs="Arial"/>
          <w:sz w:val="28"/>
          <w:szCs w:val="28"/>
        </w:rPr>
        <w:t>Por tratarse de un proceso particularmente legislativo en el que intervienen fundamentalmente los Diputados integrantes del Congreso, es en su regulación normativa en la que deben estar contenidos y detallados los diferentes tramos que debe transitar una Iniciativa Ciudadana y, especialmente, la forma en la que, quienes la propusieron, podrán seguir participando.</w:t>
      </w:r>
    </w:p>
    <w:p w:rsidR="00075417" w:rsidRDefault="00075417" w:rsidP="00075417">
      <w:pPr>
        <w:spacing w:line="276" w:lineRule="auto"/>
        <w:jc w:val="both"/>
        <w:rPr>
          <w:rStyle w:val="negritas"/>
          <w:rFonts w:ascii="Arial Narrow" w:hAnsi="Arial Narrow" w:cs="Arial"/>
          <w:sz w:val="28"/>
          <w:szCs w:val="28"/>
        </w:rPr>
      </w:pPr>
    </w:p>
    <w:p w:rsidR="00075417" w:rsidRPr="0010281E" w:rsidRDefault="00075417" w:rsidP="00075417">
      <w:pPr>
        <w:spacing w:line="276" w:lineRule="auto"/>
        <w:jc w:val="both"/>
        <w:rPr>
          <w:rStyle w:val="negritas"/>
          <w:rFonts w:ascii="Arial Narrow" w:hAnsi="Arial Narrow" w:cs="Arial"/>
          <w:b/>
          <w:bCs/>
          <w:sz w:val="28"/>
          <w:szCs w:val="28"/>
        </w:rPr>
      </w:pPr>
    </w:p>
    <w:p w:rsidR="00075417" w:rsidRDefault="00075417" w:rsidP="00075417">
      <w:pPr>
        <w:pStyle w:val="Prrafodelista"/>
        <w:numPr>
          <w:ilvl w:val="0"/>
          <w:numId w:val="2"/>
        </w:numPr>
        <w:spacing w:line="276" w:lineRule="auto"/>
        <w:jc w:val="both"/>
        <w:rPr>
          <w:rStyle w:val="negritas"/>
          <w:rFonts w:ascii="Arial Narrow" w:hAnsi="Arial Narrow" w:cs="Arial"/>
          <w:b/>
          <w:bCs/>
          <w:sz w:val="28"/>
          <w:szCs w:val="28"/>
        </w:rPr>
      </w:pPr>
      <w:r>
        <w:rPr>
          <w:rStyle w:val="negritas"/>
          <w:rFonts w:ascii="Arial Narrow" w:hAnsi="Arial Narrow" w:cs="Arial"/>
          <w:b/>
          <w:bCs/>
          <w:sz w:val="28"/>
          <w:szCs w:val="28"/>
        </w:rPr>
        <w:t>Problemática desde la perspectiva de género:</w:t>
      </w:r>
    </w:p>
    <w:p w:rsidR="00075417" w:rsidRDefault="00075417" w:rsidP="00075417">
      <w:pPr>
        <w:pStyle w:val="Prrafodelista"/>
        <w:spacing w:line="276" w:lineRule="auto"/>
        <w:ind w:left="1080"/>
        <w:jc w:val="both"/>
        <w:rPr>
          <w:rStyle w:val="negritas"/>
          <w:rFonts w:ascii="Arial Narrow" w:hAnsi="Arial Narrow" w:cs="Arial"/>
          <w:b/>
          <w:bCs/>
          <w:sz w:val="28"/>
          <w:szCs w:val="28"/>
        </w:rPr>
      </w:pPr>
    </w:p>
    <w:p w:rsidR="00075417" w:rsidRDefault="00075417" w:rsidP="00075417">
      <w:pPr>
        <w:pStyle w:val="Prrafodelista"/>
        <w:spacing w:line="276" w:lineRule="auto"/>
        <w:ind w:left="1080"/>
        <w:jc w:val="both"/>
        <w:rPr>
          <w:rStyle w:val="negritas"/>
          <w:rFonts w:ascii="Arial Narrow" w:hAnsi="Arial Narrow" w:cs="Arial"/>
          <w:b/>
          <w:bCs/>
          <w:sz w:val="28"/>
          <w:szCs w:val="28"/>
        </w:rPr>
      </w:pPr>
    </w:p>
    <w:p w:rsidR="00075417" w:rsidRDefault="00075417" w:rsidP="00075417">
      <w:pPr>
        <w:spacing w:line="276" w:lineRule="auto"/>
        <w:jc w:val="both"/>
        <w:rPr>
          <w:rStyle w:val="negritas"/>
          <w:rFonts w:ascii="Arial Narrow" w:hAnsi="Arial Narrow" w:cs="Arial"/>
          <w:sz w:val="28"/>
          <w:szCs w:val="28"/>
        </w:rPr>
      </w:pPr>
      <w:r w:rsidRPr="004F0CCB">
        <w:rPr>
          <w:rStyle w:val="negritas"/>
          <w:rFonts w:ascii="Arial Narrow" w:hAnsi="Arial Narrow" w:cs="Arial"/>
          <w:sz w:val="28"/>
          <w:szCs w:val="28"/>
        </w:rPr>
        <w:t>No se presenta en la Iniciativa que se propone.</w:t>
      </w:r>
    </w:p>
    <w:p w:rsidR="00075417" w:rsidRPr="004F0CCB" w:rsidRDefault="00075417" w:rsidP="00075417">
      <w:pPr>
        <w:spacing w:line="276" w:lineRule="auto"/>
        <w:jc w:val="both"/>
        <w:rPr>
          <w:rStyle w:val="negritas"/>
          <w:rFonts w:ascii="Arial Narrow" w:hAnsi="Arial Narrow" w:cs="Arial"/>
          <w:sz w:val="28"/>
          <w:szCs w:val="28"/>
        </w:rPr>
      </w:pPr>
    </w:p>
    <w:p w:rsidR="00075417" w:rsidRPr="002D7CAE" w:rsidRDefault="00075417" w:rsidP="00075417">
      <w:pPr>
        <w:spacing w:line="276" w:lineRule="auto"/>
        <w:rPr>
          <w:rFonts w:ascii="Arial Narrow" w:eastAsiaTheme="minorHAnsi" w:hAnsi="Arial Narrow"/>
          <w:sz w:val="28"/>
          <w:szCs w:val="28"/>
          <w:lang w:eastAsia="en-US"/>
        </w:rPr>
      </w:pPr>
    </w:p>
    <w:p w:rsidR="00075417" w:rsidRDefault="00075417" w:rsidP="00075417">
      <w:pPr>
        <w:pStyle w:val="Prrafodelista"/>
        <w:numPr>
          <w:ilvl w:val="0"/>
          <w:numId w:val="2"/>
        </w:numPr>
        <w:spacing w:line="276" w:lineRule="auto"/>
        <w:jc w:val="both"/>
        <w:rPr>
          <w:rStyle w:val="negritas"/>
          <w:rFonts w:ascii="Arial Narrow" w:hAnsi="Arial Narrow" w:cs="Arial"/>
          <w:b/>
          <w:bCs/>
          <w:sz w:val="28"/>
          <w:szCs w:val="28"/>
        </w:rPr>
      </w:pPr>
      <w:r w:rsidRPr="0086694E">
        <w:rPr>
          <w:rStyle w:val="negritas"/>
          <w:rFonts w:ascii="Arial Narrow" w:hAnsi="Arial Narrow" w:cs="Arial"/>
          <w:b/>
          <w:bCs/>
          <w:sz w:val="28"/>
          <w:szCs w:val="28"/>
        </w:rPr>
        <w:t>Argumentos que la sustentan</w:t>
      </w:r>
      <w:r>
        <w:rPr>
          <w:rStyle w:val="negritas"/>
          <w:rFonts w:ascii="Arial Narrow" w:hAnsi="Arial Narrow" w:cs="Arial"/>
          <w:b/>
          <w:bCs/>
          <w:sz w:val="28"/>
          <w:szCs w:val="28"/>
        </w:rPr>
        <w:t>:</w:t>
      </w:r>
    </w:p>
    <w:p w:rsidR="00075417" w:rsidRDefault="00075417" w:rsidP="00075417">
      <w:pPr>
        <w:pStyle w:val="Prrafodelista"/>
        <w:spacing w:line="276" w:lineRule="auto"/>
        <w:ind w:left="1080"/>
        <w:jc w:val="both"/>
        <w:rPr>
          <w:rStyle w:val="negritas"/>
          <w:rFonts w:ascii="Arial Narrow" w:hAnsi="Arial Narrow" w:cs="Arial"/>
          <w:b/>
          <w:bCs/>
          <w:sz w:val="28"/>
          <w:szCs w:val="28"/>
        </w:rPr>
      </w:pPr>
    </w:p>
    <w:p w:rsidR="00075417" w:rsidRDefault="00075417" w:rsidP="00075417">
      <w:pPr>
        <w:spacing w:line="276" w:lineRule="auto"/>
        <w:jc w:val="both"/>
        <w:rPr>
          <w:rStyle w:val="negritas"/>
          <w:rFonts w:ascii="Arial Narrow" w:hAnsi="Arial Narrow" w:cs="Arial"/>
          <w:b/>
          <w:bCs/>
          <w:sz w:val="28"/>
          <w:szCs w:val="28"/>
        </w:rPr>
      </w:pPr>
    </w:p>
    <w:p w:rsidR="00075417" w:rsidRDefault="00075417" w:rsidP="00075417">
      <w:pPr>
        <w:spacing w:line="276" w:lineRule="auto"/>
        <w:jc w:val="both"/>
        <w:rPr>
          <w:rStyle w:val="negritas"/>
          <w:rFonts w:ascii="Arial Narrow" w:hAnsi="Arial Narrow" w:cs="Arial"/>
          <w:sz w:val="28"/>
          <w:szCs w:val="28"/>
        </w:rPr>
      </w:pPr>
      <w:r>
        <w:rPr>
          <w:rStyle w:val="negritas"/>
          <w:rFonts w:ascii="Arial Narrow" w:hAnsi="Arial Narrow" w:cs="Arial"/>
          <w:sz w:val="28"/>
          <w:szCs w:val="28"/>
        </w:rPr>
        <w:t>Toda</w:t>
      </w:r>
      <w:r w:rsidRPr="00A81A7A">
        <w:rPr>
          <w:rStyle w:val="negritas"/>
          <w:rFonts w:ascii="Arial Narrow" w:hAnsi="Arial Narrow" w:cs="Arial"/>
          <w:sz w:val="28"/>
          <w:szCs w:val="28"/>
        </w:rPr>
        <w:t xml:space="preserve"> disposición normativa para que sea útil</w:t>
      </w:r>
      <w:r>
        <w:rPr>
          <w:rStyle w:val="negritas"/>
          <w:rFonts w:ascii="Arial Narrow" w:hAnsi="Arial Narrow" w:cs="Arial"/>
          <w:sz w:val="28"/>
          <w:szCs w:val="28"/>
        </w:rPr>
        <w:t xml:space="preserve"> y cumpla con el propósito para el que fue creada</w:t>
      </w:r>
      <w:r w:rsidRPr="00A81A7A">
        <w:rPr>
          <w:rStyle w:val="negritas"/>
          <w:rFonts w:ascii="Arial Narrow" w:hAnsi="Arial Narrow" w:cs="Arial"/>
          <w:sz w:val="28"/>
          <w:szCs w:val="28"/>
        </w:rPr>
        <w:t xml:space="preserve">, </w:t>
      </w:r>
      <w:r>
        <w:rPr>
          <w:rStyle w:val="negritas"/>
          <w:rFonts w:ascii="Arial Narrow" w:hAnsi="Arial Narrow" w:cs="Arial"/>
          <w:sz w:val="28"/>
          <w:szCs w:val="28"/>
        </w:rPr>
        <w:t>es decir, que tenga</w:t>
      </w:r>
      <w:r w:rsidRPr="00A81A7A">
        <w:rPr>
          <w:rStyle w:val="negritas"/>
          <w:rFonts w:ascii="Arial Narrow" w:hAnsi="Arial Narrow" w:cs="Arial"/>
          <w:sz w:val="28"/>
          <w:szCs w:val="28"/>
        </w:rPr>
        <w:t xml:space="preserve"> eficacia</w:t>
      </w:r>
      <w:r>
        <w:rPr>
          <w:rStyle w:val="negritas"/>
          <w:rFonts w:ascii="Arial Narrow" w:hAnsi="Arial Narrow" w:cs="Arial"/>
          <w:sz w:val="28"/>
          <w:szCs w:val="28"/>
        </w:rPr>
        <w:t xml:space="preserve"> jurídica,</w:t>
      </w:r>
      <w:r w:rsidRPr="00A81A7A">
        <w:rPr>
          <w:rStyle w:val="negritas"/>
          <w:rFonts w:ascii="Arial Narrow" w:hAnsi="Arial Narrow" w:cs="Arial"/>
          <w:sz w:val="28"/>
          <w:szCs w:val="28"/>
        </w:rPr>
        <w:t xml:space="preserve"> implica que </w:t>
      </w:r>
      <w:r>
        <w:rPr>
          <w:rStyle w:val="negritas"/>
          <w:rFonts w:ascii="Arial Narrow" w:hAnsi="Arial Narrow" w:cs="Arial"/>
          <w:sz w:val="28"/>
          <w:szCs w:val="28"/>
        </w:rPr>
        <w:t>desde su construcción sea clara, precisa, fácilmente entendible, y asequible o de posible cumplimiento.</w:t>
      </w:r>
    </w:p>
    <w:p w:rsidR="00075417" w:rsidRDefault="00075417" w:rsidP="00075417">
      <w:pPr>
        <w:spacing w:line="276" w:lineRule="auto"/>
        <w:jc w:val="both"/>
        <w:rPr>
          <w:rStyle w:val="negritas"/>
          <w:rFonts w:ascii="Arial Narrow" w:hAnsi="Arial Narrow" w:cs="Arial"/>
          <w:sz w:val="28"/>
          <w:szCs w:val="28"/>
        </w:rPr>
      </w:pPr>
    </w:p>
    <w:p w:rsidR="00075417" w:rsidRDefault="00075417" w:rsidP="00075417">
      <w:pPr>
        <w:spacing w:line="276" w:lineRule="auto"/>
        <w:jc w:val="both"/>
        <w:rPr>
          <w:rStyle w:val="negritas"/>
          <w:rFonts w:ascii="Arial Narrow" w:hAnsi="Arial Narrow" w:cs="Arial"/>
          <w:sz w:val="28"/>
          <w:szCs w:val="28"/>
        </w:rPr>
      </w:pPr>
      <w:r>
        <w:rPr>
          <w:rStyle w:val="negritas"/>
          <w:rFonts w:ascii="Arial Narrow" w:hAnsi="Arial Narrow" w:cs="Arial"/>
          <w:sz w:val="28"/>
          <w:szCs w:val="28"/>
        </w:rPr>
        <w:lastRenderedPageBreak/>
        <w:t xml:space="preserve">Una premisa fundamental para que suceda, es que cada disposición normativa se encuentre dentro del ordenamiento legal correcto, el que le corresponde de acuerdo a los temas y a los procesos que pretende regular. </w:t>
      </w:r>
    </w:p>
    <w:p w:rsidR="00075417" w:rsidRDefault="00075417" w:rsidP="00075417">
      <w:pPr>
        <w:spacing w:line="276" w:lineRule="auto"/>
        <w:jc w:val="both"/>
        <w:rPr>
          <w:rStyle w:val="negritas"/>
          <w:rFonts w:ascii="Arial Narrow" w:hAnsi="Arial Narrow" w:cs="Arial"/>
          <w:sz w:val="28"/>
          <w:szCs w:val="28"/>
        </w:rPr>
      </w:pPr>
    </w:p>
    <w:p w:rsidR="00075417" w:rsidRDefault="00075417" w:rsidP="00075417">
      <w:pPr>
        <w:spacing w:line="276" w:lineRule="auto"/>
        <w:jc w:val="both"/>
        <w:rPr>
          <w:rStyle w:val="negritas"/>
          <w:rFonts w:ascii="Arial Narrow" w:hAnsi="Arial Narrow" w:cs="Arial"/>
          <w:sz w:val="28"/>
          <w:szCs w:val="28"/>
        </w:rPr>
      </w:pPr>
      <w:r>
        <w:rPr>
          <w:rStyle w:val="negritas"/>
          <w:rFonts w:ascii="Arial Narrow" w:hAnsi="Arial Narrow" w:cs="Arial"/>
          <w:sz w:val="28"/>
          <w:szCs w:val="28"/>
        </w:rPr>
        <w:t xml:space="preserve">El jurista Hans Kelsen, en su obra Teoría pura del Derecho, sostiene que “el orden jurídico es un sistema de normas, a saber; en cuanto una norma pertenece a determinado orden jurídico es un problema estrechamente ligado a la validez de cada una, considerando el sistema referido como de naturaleza dinámica. Es válida, según Kelsen, la norma jurídica que haya sido creada de acuerdo con una determinada regla y sólo por eso”. </w:t>
      </w:r>
      <w:r w:rsidRPr="007E198B">
        <w:rPr>
          <w:rStyle w:val="Refdenotaalpie"/>
          <w:rFonts w:ascii="Arial Narrow" w:hAnsi="Arial Narrow" w:cs="Arial"/>
          <w:b/>
          <w:bCs/>
          <w:sz w:val="28"/>
          <w:szCs w:val="28"/>
        </w:rPr>
        <w:footnoteReference w:id="1"/>
      </w:r>
    </w:p>
    <w:p w:rsidR="00075417" w:rsidRDefault="00075417" w:rsidP="00075417">
      <w:pPr>
        <w:spacing w:line="276" w:lineRule="auto"/>
        <w:jc w:val="both"/>
        <w:rPr>
          <w:rStyle w:val="negritas"/>
          <w:rFonts w:ascii="Arial Narrow" w:hAnsi="Arial Narrow" w:cs="Arial"/>
          <w:sz w:val="28"/>
          <w:szCs w:val="28"/>
        </w:rPr>
      </w:pPr>
    </w:p>
    <w:p w:rsidR="00075417" w:rsidRDefault="00075417" w:rsidP="00075417">
      <w:pPr>
        <w:spacing w:line="276" w:lineRule="auto"/>
        <w:jc w:val="both"/>
        <w:rPr>
          <w:rStyle w:val="negritas"/>
          <w:rFonts w:ascii="Arial Narrow" w:hAnsi="Arial Narrow" w:cs="Arial"/>
          <w:sz w:val="28"/>
          <w:szCs w:val="28"/>
        </w:rPr>
      </w:pPr>
      <w:r>
        <w:rPr>
          <w:rStyle w:val="negritas"/>
          <w:rFonts w:ascii="Arial Narrow" w:hAnsi="Arial Narrow" w:cs="Arial"/>
          <w:sz w:val="28"/>
          <w:szCs w:val="28"/>
        </w:rPr>
        <w:t>El jurista, filósofo y politólogo Norberto Bobbio, con un claro fundamento en la teoría de la eficacia de la norma de Kelsen, interpreta y desglosa los elementos de validez de la norma, estableciendo que esta no sólo es válida por estar soportada en un ordenamiento de una jerarquía superior, sino que también lo es porque sus características le dan una “eficacia precisa”, y expresa que Kelsen se quedó a “la mitad del camino”, ya que le reconoce valor eficaz a una norma por sus características esenciales basadas en como ésta es formulada, es decir, que devenga o tenga soporte en una disposición de jerarquía superior.</w:t>
      </w:r>
    </w:p>
    <w:p w:rsidR="00075417" w:rsidRDefault="00075417" w:rsidP="00075417">
      <w:pPr>
        <w:spacing w:line="276" w:lineRule="auto"/>
        <w:jc w:val="both"/>
        <w:rPr>
          <w:rStyle w:val="negritas"/>
          <w:rFonts w:ascii="Arial Narrow" w:hAnsi="Arial Narrow" w:cs="Arial"/>
          <w:sz w:val="28"/>
          <w:szCs w:val="28"/>
        </w:rPr>
      </w:pPr>
    </w:p>
    <w:p w:rsidR="00075417" w:rsidRDefault="00075417" w:rsidP="00075417">
      <w:pPr>
        <w:spacing w:line="276" w:lineRule="auto"/>
        <w:jc w:val="both"/>
        <w:rPr>
          <w:rStyle w:val="negritas"/>
          <w:rFonts w:ascii="Arial Narrow" w:hAnsi="Arial Narrow" w:cs="Arial"/>
          <w:sz w:val="28"/>
          <w:szCs w:val="28"/>
        </w:rPr>
      </w:pPr>
      <w:r>
        <w:rPr>
          <w:rStyle w:val="negritas"/>
          <w:rFonts w:ascii="Arial Narrow" w:hAnsi="Arial Narrow" w:cs="Arial"/>
          <w:sz w:val="28"/>
          <w:szCs w:val="28"/>
        </w:rPr>
        <w:t xml:space="preserve">Bobbio asegura que, si bien lo formulado por Kelsen es exacto, su teoría carece de una parte esencial que es la aplicación de la norma. Para este jurista, si una norma no es aplicable carece de validez fáctica, ya que las leyes se crean para regular conductas </w:t>
      </w:r>
      <w:proofErr w:type="gramStart"/>
      <w:r>
        <w:rPr>
          <w:rStyle w:val="negritas"/>
          <w:rFonts w:ascii="Arial Narrow" w:hAnsi="Arial Narrow" w:cs="Arial"/>
          <w:sz w:val="28"/>
          <w:szCs w:val="28"/>
        </w:rPr>
        <w:t>y</w:t>
      </w:r>
      <w:proofErr w:type="gramEnd"/>
      <w:r>
        <w:rPr>
          <w:rStyle w:val="negritas"/>
          <w:rFonts w:ascii="Arial Narrow" w:hAnsi="Arial Narrow" w:cs="Arial"/>
          <w:sz w:val="28"/>
          <w:szCs w:val="28"/>
        </w:rPr>
        <w:t xml:space="preserve"> por tanto, deben ser útiles y aplicables. Uno de los factores de aplicación eficaz, menciona que es la disposición de la norma, ya que esta debe ser de redacción sencilla y de fácil ubicación por ir dirigida a quienes habitan en una determinada región, quienes no son especialistas en derecho.</w:t>
      </w:r>
    </w:p>
    <w:p w:rsidR="00075417" w:rsidRDefault="00075417" w:rsidP="00075417">
      <w:pPr>
        <w:spacing w:line="276" w:lineRule="auto"/>
        <w:jc w:val="both"/>
        <w:rPr>
          <w:rStyle w:val="negritas"/>
          <w:rFonts w:ascii="Arial Narrow" w:hAnsi="Arial Narrow" w:cs="Arial"/>
          <w:sz w:val="28"/>
          <w:szCs w:val="28"/>
        </w:rPr>
      </w:pPr>
    </w:p>
    <w:p w:rsidR="00075417" w:rsidRDefault="00075417" w:rsidP="00075417">
      <w:pPr>
        <w:spacing w:line="276" w:lineRule="auto"/>
        <w:jc w:val="both"/>
        <w:rPr>
          <w:rStyle w:val="negritas"/>
          <w:rFonts w:ascii="Arial Narrow" w:hAnsi="Arial Narrow" w:cs="Arial"/>
          <w:sz w:val="28"/>
          <w:szCs w:val="28"/>
        </w:rPr>
      </w:pPr>
      <w:r>
        <w:rPr>
          <w:rStyle w:val="negritas"/>
          <w:rFonts w:ascii="Arial Narrow" w:hAnsi="Arial Narrow" w:cs="Arial"/>
          <w:sz w:val="28"/>
          <w:szCs w:val="28"/>
        </w:rPr>
        <w:lastRenderedPageBreak/>
        <w:t xml:space="preserve">Afirma que </w:t>
      </w:r>
      <w:r w:rsidRPr="006F4D9D">
        <w:rPr>
          <w:rStyle w:val="negritas"/>
          <w:rFonts w:ascii="Arial Narrow" w:hAnsi="Arial Narrow" w:cs="Arial"/>
          <w:b/>
          <w:bCs/>
          <w:sz w:val="28"/>
          <w:szCs w:val="28"/>
        </w:rPr>
        <w:t>una de las causas de ineficacia de la norma, es su inaplicabilidad</w:t>
      </w:r>
      <w:r>
        <w:rPr>
          <w:rStyle w:val="negritas"/>
          <w:rFonts w:ascii="Arial Narrow" w:hAnsi="Arial Narrow" w:cs="Arial"/>
          <w:sz w:val="28"/>
          <w:szCs w:val="28"/>
        </w:rPr>
        <w:t xml:space="preserve"> por diversos factores, pero dos de ellos son consecuencia directa del actuar o labor parlamentaria, y que son: </w:t>
      </w:r>
      <w:r w:rsidRPr="00821B1B">
        <w:rPr>
          <w:rStyle w:val="negritas"/>
          <w:rFonts w:ascii="Arial Narrow" w:hAnsi="Arial Narrow" w:cs="Arial"/>
          <w:b/>
          <w:bCs/>
          <w:sz w:val="28"/>
          <w:szCs w:val="28"/>
        </w:rPr>
        <w:t>la inexacta disposición normativa</w:t>
      </w:r>
      <w:r>
        <w:rPr>
          <w:rStyle w:val="negritas"/>
          <w:rFonts w:ascii="Arial Narrow" w:hAnsi="Arial Narrow" w:cs="Arial"/>
          <w:sz w:val="28"/>
          <w:szCs w:val="28"/>
        </w:rPr>
        <w:t xml:space="preserve">, que surge cuando una misma temática es regulada en dos o más disposiciones legales, generando incluso contradicciones; </w:t>
      </w:r>
      <w:r w:rsidRPr="001F6855">
        <w:rPr>
          <w:rStyle w:val="negritas"/>
          <w:rFonts w:ascii="Arial Narrow" w:hAnsi="Arial Narrow" w:cs="Arial"/>
          <w:b/>
          <w:bCs/>
          <w:sz w:val="28"/>
          <w:szCs w:val="28"/>
        </w:rPr>
        <w:t>y una imprecisa redacción</w:t>
      </w:r>
      <w:r>
        <w:rPr>
          <w:rStyle w:val="negritas"/>
          <w:rFonts w:ascii="Arial Narrow" w:hAnsi="Arial Narrow" w:cs="Arial"/>
          <w:sz w:val="28"/>
          <w:szCs w:val="28"/>
        </w:rPr>
        <w:t>, que da lugar a interpretaciones que incluso pueden ser contrarias al espíritu de la norma.</w:t>
      </w:r>
      <w:r w:rsidRPr="007E198B">
        <w:rPr>
          <w:rStyle w:val="Refdenotaalpie"/>
          <w:rFonts w:ascii="Arial Narrow" w:hAnsi="Arial Narrow" w:cs="Arial"/>
          <w:b/>
          <w:bCs/>
          <w:sz w:val="28"/>
          <w:szCs w:val="28"/>
        </w:rPr>
        <w:footnoteReference w:id="2"/>
      </w:r>
    </w:p>
    <w:p w:rsidR="00075417" w:rsidRDefault="00075417" w:rsidP="00075417">
      <w:pPr>
        <w:spacing w:line="276" w:lineRule="auto"/>
        <w:jc w:val="both"/>
        <w:rPr>
          <w:rStyle w:val="negritas"/>
          <w:rFonts w:ascii="Arial Narrow" w:hAnsi="Arial Narrow" w:cs="Arial"/>
          <w:sz w:val="28"/>
          <w:szCs w:val="28"/>
        </w:rPr>
      </w:pPr>
    </w:p>
    <w:p w:rsidR="00075417" w:rsidRDefault="00075417" w:rsidP="00075417">
      <w:pPr>
        <w:spacing w:line="276" w:lineRule="auto"/>
        <w:jc w:val="both"/>
        <w:rPr>
          <w:rStyle w:val="negritas"/>
          <w:rFonts w:ascii="Arial Narrow" w:hAnsi="Arial Narrow" w:cs="Arial"/>
          <w:sz w:val="28"/>
          <w:szCs w:val="28"/>
        </w:rPr>
      </w:pPr>
      <w:r>
        <w:rPr>
          <w:rStyle w:val="negritas"/>
          <w:rFonts w:ascii="Arial Narrow" w:hAnsi="Arial Narrow" w:cs="Arial"/>
          <w:sz w:val="28"/>
          <w:szCs w:val="28"/>
        </w:rPr>
        <w:t xml:space="preserve">Las teorías citadas son de utilidad para fundamentar la Iniciativa que se presenta, ya que se trata de modificar parte de una regulación que debiendo estar contenida en la normatividad que organiza y regula las funciones del Congreso de la Ciudad de México, se encuentra contenida en otra que, si bien pareciera ser la correcta, no lo es porque regula un proceso que corresponde desahogarlo exclusivamente a los diputados integrantes del Congreso local. </w:t>
      </w:r>
    </w:p>
    <w:p w:rsidR="00075417" w:rsidRDefault="00075417" w:rsidP="00075417">
      <w:pPr>
        <w:spacing w:line="276" w:lineRule="auto"/>
        <w:jc w:val="both"/>
        <w:rPr>
          <w:rStyle w:val="negritas"/>
          <w:rFonts w:ascii="Arial Narrow" w:hAnsi="Arial Narrow" w:cs="Arial"/>
          <w:sz w:val="28"/>
          <w:szCs w:val="28"/>
        </w:rPr>
      </w:pPr>
    </w:p>
    <w:p w:rsidR="00075417" w:rsidRDefault="00075417" w:rsidP="00075417">
      <w:pPr>
        <w:spacing w:line="276" w:lineRule="auto"/>
        <w:jc w:val="both"/>
        <w:rPr>
          <w:rStyle w:val="negritas"/>
          <w:rFonts w:ascii="Arial Narrow" w:hAnsi="Arial Narrow" w:cs="Arial"/>
          <w:sz w:val="28"/>
          <w:szCs w:val="28"/>
        </w:rPr>
      </w:pPr>
      <w:r>
        <w:rPr>
          <w:rStyle w:val="negritas"/>
          <w:rFonts w:ascii="Arial Narrow" w:hAnsi="Arial Narrow" w:cs="Arial"/>
          <w:sz w:val="28"/>
          <w:szCs w:val="28"/>
        </w:rPr>
        <w:t>Lo anterior no implica de forma alguna que no pueda haber en ciertas etapas del proceso la participación de ciudadanas y ciudadanos interesados en hacerlo, solamente significa que, los tramos específicos así como la participación de los interesados deben estar contenidos en la legislación correcta, que es la legislación orgánica reglamentaria del Congreso, en razón de que se trata de la vida interna, organización y proceso legislativo de formación de leyes cuyo impulso legislativo inicia con la presentación al Congreso de una Iniciativa y la forma y términos en que las y los ciudadanos participan en el proceso.</w:t>
      </w:r>
    </w:p>
    <w:p w:rsidR="00075417" w:rsidRDefault="00075417" w:rsidP="00075417">
      <w:pPr>
        <w:spacing w:line="276" w:lineRule="auto"/>
        <w:jc w:val="both"/>
        <w:rPr>
          <w:rStyle w:val="negritas"/>
          <w:rFonts w:ascii="Arial Narrow" w:hAnsi="Arial Narrow" w:cs="Arial"/>
          <w:sz w:val="28"/>
          <w:szCs w:val="28"/>
        </w:rPr>
      </w:pPr>
    </w:p>
    <w:p w:rsidR="00075417" w:rsidRDefault="00075417" w:rsidP="00075417">
      <w:pPr>
        <w:spacing w:line="276" w:lineRule="auto"/>
        <w:jc w:val="both"/>
        <w:rPr>
          <w:rStyle w:val="negritas"/>
          <w:rFonts w:ascii="Arial Narrow" w:hAnsi="Arial Narrow" w:cs="Arial"/>
          <w:sz w:val="28"/>
          <w:szCs w:val="28"/>
        </w:rPr>
      </w:pPr>
      <w:r>
        <w:rPr>
          <w:rStyle w:val="negritas"/>
          <w:rFonts w:ascii="Arial Narrow" w:hAnsi="Arial Narrow" w:cs="Arial"/>
          <w:sz w:val="28"/>
          <w:szCs w:val="28"/>
        </w:rPr>
        <w:t xml:space="preserve">Es así que, en los artículos que se proponen reformar y derogar de la Ley de Participación Ciudadana de la Ciudad de México, ubicados en el </w:t>
      </w:r>
      <w:r w:rsidRPr="001660ED">
        <w:rPr>
          <w:rStyle w:val="negritas"/>
          <w:rFonts w:ascii="Arial Narrow" w:hAnsi="Arial Narrow" w:cs="Arial"/>
          <w:sz w:val="28"/>
          <w:szCs w:val="28"/>
        </w:rPr>
        <w:t>CAPÍTULO II</w:t>
      </w:r>
      <w:r>
        <w:rPr>
          <w:rStyle w:val="negritas"/>
          <w:rFonts w:ascii="Arial Narrow" w:hAnsi="Arial Narrow" w:cs="Arial"/>
          <w:sz w:val="28"/>
          <w:szCs w:val="28"/>
        </w:rPr>
        <w:t xml:space="preserve"> </w:t>
      </w:r>
      <w:r w:rsidRPr="001660ED">
        <w:rPr>
          <w:rStyle w:val="negritas"/>
          <w:rFonts w:ascii="Arial Narrow" w:hAnsi="Arial Narrow" w:cs="Arial"/>
          <w:sz w:val="28"/>
          <w:szCs w:val="28"/>
        </w:rPr>
        <w:t>DE LA INICIATIVA CIUDADANA</w:t>
      </w:r>
      <w:r>
        <w:rPr>
          <w:rStyle w:val="negritas"/>
          <w:rFonts w:ascii="Arial Narrow" w:hAnsi="Arial Narrow" w:cs="Arial"/>
          <w:sz w:val="28"/>
          <w:szCs w:val="28"/>
        </w:rPr>
        <w:t xml:space="preserve">, es en razón de resultar invasivos de la esfera legal de competencia exclusiva del Congreso de la Ciudad de México, que tiene éste para proveerse como órgano autónomo de gobierno, de la legislación que le resulte de mayor utilidad y eficacia en cuanto a su organización y realización de sus procesos.  </w:t>
      </w:r>
    </w:p>
    <w:p w:rsidR="00075417" w:rsidRDefault="00075417" w:rsidP="00075417">
      <w:pPr>
        <w:spacing w:line="276" w:lineRule="auto"/>
        <w:jc w:val="both"/>
        <w:rPr>
          <w:rStyle w:val="negritas"/>
          <w:rFonts w:ascii="Arial Narrow" w:hAnsi="Arial Narrow" w:cs="Arial"/>
          <w:sz w:val="28"/>
          <w:szCs w:val="28"/>
        </w:rPr>
      </w:pPr>
    </w:p>
    <w:p w:rsidR="00075417" w:rsidRDefault="00075417" w:rsidP="00075417">
      <w:pPr>
        <w:spacing w:line="276" w:lineRule="auto"/>
        <w:jc w:val="both"/>
        <w:rPr>
          <w:rStyle w:val="negritas"/>
          <w:rFonts w:ascii="Arial Narrow" w:hAnsi="Arial Narrow" w:cs="Arial"/>
          <w:sz w:val="28"/>
          <w:szCs w:val="28"/>
        </w:rPr>
      </w:pPr>
      <w:r>
        <w:rPr>
          <w:rStyle w:val="negritas"/>
          <w:rFonts w:ascii="Arial Narrow" w:hAnsi="Arial Narrow" w:cs="Arial"/>
          <w:sz w:val="28"/>
          <w:szCs w:val="28"/>
        </w:rPr>
        <w:t>De los tres artículos que se proponen reformar, la razón de cada uno es la que a continuación se explica:</w:t>
      </w:r>
    </w:p>
    <w:p w:rsidR="00075417" w:rsidRDefault="00075417" w:rsidP="00075417">
      <w:pPr>
        <w:spacing w:line="276" w:lineRule="auto"/>
        <w:jc w:val="both"/>
        <w:rPr>
          <w:rStyle w:val="negritas"/>
          <w:rFonts w:ascii="Arial Narrow" w:hAnsi="Arial Narrow" w:cs="Arial"/>
          <w:sz w:val="28"/>
          <w:szCs w:val="28"/>
        </w:rPr>
      </w:pPr>
    </w:p>
    <w:p w:rsidR="00075417" w:rsidRDefault="00075417" w:rsidP="00075417">
      <w:pPr>
        <w:spacing w:line="276" w:lineRule="auto"/>
        <w:jc w:val="both"/>
        <w:rPr>
          <w:rStyle w:val="negritas"/>
          <w:rFonts w:ascii="Arial Narrow" w:hAnsi="Arial Narrow" w:cs="Arial"/>
          <w:sz w:val="28"/>
          <w:szCs w:val="28"/>
        </w:rPr>
      </w:pPr>
      <w:r>
        <w:rPr>
          <w:rStyle w:val="negritas"/>
          <w:rFonts w:ascii="Arial Narrow" w:hAnsi="Arial Narrow" w:cs="Arial"/>
          <w:sz w:val="28"/>
          <w:szCs w:val="28"/>
        </w:rPr>
        <w:t xml:space="preserve">El </w:t>
      </w:r>
      <w:r w:rsidRPr="00505877">
        <w:rPr>
          <w:rStyle w:val="negritas"/>
          <w:rFonts w:ascii="Arial Narrow" w:hAnsi="Arial Narrow" w:cs="Arial"/>
          <w:b/>
          <w:bCs/>
          <w:sz w:val="28"/>
          <w:szCs w:val="28"/>
        </w:rPr>
        <w:t>artículo 28</w:t>
      </w:r>
      <w:r>
        <w:rPr>
          <w:rStyle w:val="negritas"/>
          <w:rFonts w:ascii="Arial Narrow" w:hAnsi="Arial Narrow" w:cs="Arial"/>
          <w:sz w:val="28"/>
          <w:szCs w:val="28"/>
        </w:rPr>
        <w:t xml:space="preserve"> define, en concordancia con la Constitución Política de la Ciudad de México, la figura de la Iniciativa Ciudadana. Sin embargo, se considera importante precisar que cuando se presente una Iniciativa Ciudadana ante el Congreso local, estará sujeta para su impulso y consecución a la legislación orgánica y reglamentaria del Congreso.</w:t>
      </w:r>
    </w:p>
    <w:p w:rsidR="00075417" w:rsidRDefault="00075417" w:rsidP="00075417">
      <w:pPr>
        <w:spacing w:line="276" w:lineRule="auto"/>
        <w:jc w:val="both"/>
        <w:rPr>
          <w:rStyle w:val="negritas"/>
          <w:rFonts w:ascii="Arial Narrow" w:hAnsi="Arial Narrow" w:cs="Arial"/>
          <w:sz w:val="28"/>
          <w:szCs w:val="28"/>
        </w:rPr>
      </w:pPr>
    </w:p>
    <w:p w:rsidR="00075417" w:rsidRDefault="00075417" w:rsidP="00075417">
      <w:pPr>
        <w:spacing w:line="276" w:lineRule="auto"/>
        <w:jc w:val="both"/>
        <w:rPr>
          <w:rStyle w:val="negritas"/>
          <w:rFonts w:ascii="Arial Narrow" w:hAnsi="Arial Narrow" w:cs="Arial"/>
          <w:sz w:val="28"/>
          <w:szCs w:val="28"/>
        </w:rPr>
      </w:pPr>
      <w:r>
        <w:rPr>
          <w:rStyle w:val="negritas"/>
          <w:rFonts w:ascii="Arial Narrow" w:hAnsi="Arial Narrow" w:cs="Arial"/>
          <w:sz w:val="28"/>
          <w:szCs w:val="28"/>
        </w:rPr>
        <w:t xml:space="preserve">El </w:t>
      </w:r>
      <w:r w:rsidRPr="00505877">
        <w:rPr>
          <w:rStyle w:val="negritas"/>
          <w:rFonts w:ascii="Arial Narrow" w:hAnsi="Arial Narrow" w:cs="Arial"/>
          <w:b/>
          <w:bCs/>
          <w:sz w:val="28"/>
          <w:szCs w:val="28"/>
        </w:rPr>
        <w:t>artículo 29</w:t>
      </w:r>
      <w:r>
        <w:rPr>
          <w:rStyle w:val="negritas"/>
          <w:rFonts w:ascii="Arial Narrow" w:hAnsi="Arial Narrow" w:cs="Arial"/>
          <w:sz w:val="28"/>
          <w:szCs w:val="28"/>
        </w:rPr>
        <w:t xml:space="preserve"> menciona en el primer párrafo, los requisitos para que una Iniciativa Ciudadana tenga tal carácter y sea admitida por ello para su análisis y dictamen. Requisitos comprendidos también en la Constitución local, habiendo correspondencia con ellos.</w:t>
      </w:r>
    </w:p>
    <w:p w:rsidR="00075417" w:rsidRPr="007F1821" w:rsidRDefault="00075417" w:rsidP="00075417">
      <w:pPr>
        <w:spacing w:line="276" w:lineRule="auto"/>
        <w:jc w:val="both"/>
        <w:rPr>
          <w:rStyle w:val="negritas"/>
          <w:rFonts w:ascii="Arial Narrow" w:hAnsi="Arial Narrow" w:cs="Arial"/>
          <w:sz w:val="28"/>
          <w:szCs w:val="28"/>
        </w:rPr>
      </w:pPr>
    </w:p>
    <w:p w:rsidR="00075417" w:rsidRPr="007F1821" w:rsidRDefault="00075417" w:rsidP="00075417">
      <w:pPr>
        <w:spacing w:line="276" w:lineRule="auto"/>
        <w:jc w:val="both"/>
        <w:rPr>
          <w:rStyle w:val="negritas"/>
          <w:rFonts w:ascii="Arial Narrow" w:hAnsi="Arial Narrow" w:cs="Arial"/>
          <w:sz w:val="28"/>
          <w:szCs w:val="28"/>
        </w:rPr>
      </w:pPr>
      <w:r>
        <w:rPr>
          <w:rStyle w:val="negritas"/>
          <w:rFonts w:ascii="Arial Narrow" w:hAnsi="Arial Narrow" w:cs="Arial"/>
          <w:sz w:val="28"/>
          <w:szCs w:val="28"/>
        </w:rPr>
        <w:t>En cambio</w:t>
      </w:r>
      <w:r w:rsidRPr="007F1821">
        <w:rPr>
          <w:rStyle w:val="negritas"/>
          <w:rFonts w:ascii="Arial Narrow" w:hAnsi="Arial Narrow" w:cs="Arial"/>
          <w:sz w:val="28"/>
          <w:szCs w:val="28"/>
        </w:rPr>
        <w:t>, los párrafos segundo y tercero del artículo entran a regular la esfera interna del Congreso, ya que dispone</w:t>
      </w:r>
      <w:r>
        <w:rPr>
          <w:rStyle w:val="negritas"/>
          <w:rFonts w:ascii="Arial Narrow" w:hAnsi="Arial Narrow" w:cs="Arial"/>
          <w:sz w:val="28"/>
          <w:szCs w:val="28"/>
        </w:rPr>
        <w:t>n</w:t>
      </w:r>
      <w:r w:rsidRPr="007F1821">
        <w:rPr>
          <w:rStyle w:val="negritas"/>
          <w:rFonts w:ascii="Arial Narrow" w:hAnsi="Arial Narrow" w:cs="Arial"/>
          <w:sz w:val="28"/>
          <w:szCs w:val="28"/>
        </w:rPr>
        <w:t xml:space="preserve"> “</w:t>
      </w:r>
      <w:r w:rsidRPr="007F1821">
        <w:rPr>
          <w:rFonts w:ascii="Arial Narrow" w:hAnsi="Arial Narrow" w:cs="Arial"/>
          <w:b/>
          <w:bCs/>
          <w:i/>
          <w:iCs/>
          <w:sz w:val="28"/>
          <w:szCs w:val="28"/>
        </w:rPr>
        <w:t>El Congreso, brindará asesoría sobre la técnica jurídica y parlamentaria para la presentación de una iniciativa ciudadana</w:t>
      </w:r>
      <w:r w:rsidRPr="007F1821">
        <w:rPr>
          <w:rFonts w:ascii="Arial Narrow" w:hAnsi="Arial Narrow" w:cs="Arial"/>
          <w:i/>
          <w:iCs/>
          <w:sz w:val="28"/>
          <w:szCs w:val="28"/>
        </w:rPr>
        <w:t xml:space="preserve"> a cualquier persona que lo solicite,…</w:t>
      </w:r>
      <w:r w:rsidRPr="007F1821">
        <w:rPr>
          <w:rFonts w:ascii="Arial Narrow" w:hAnsi="Arial Narrow" w:cs="Arial"/>
          <w:sz w:val="28"/>
          <w:szCs w:val="28"/>
        </w:rPr>
        <w:t xml:space="preserve">” y </w:t>
      </w:r>
      <w:r>
        <w:rPr>
          <w:rFonts w:ascii="Arial Narrow" w:hAnsi="Arial Narrow" w:cs="Arial"/>
          <w:sz w:val="28"/>
          <w:szCs w:val="28"/>
        </w:rPr>
        <w:t>“</w:t>
      </w:r>
      <w:r w:rsidRPr="007F1821">
        <w:rPr>
          <w:rFonts w:ascii="Arial Narrow" w:hAnsi="Arial Narrow" w:cs="Arial"/>
          <w:i/>
          <w:iCs/>
          <w:sz w:val="28"/>
          <w:szCs w:val="28"/>
        </w:rPr>
        <w:t xml:space="preserve">Cuando la iniciativa ciudadana se refiera a materias que no sean de la competencia del Congreso, </w:t>
      </w:r>
      <w:r w:rsidRPr="007F1821">
        <w:rPr>
          <w:rFonts w:ascii="Arial Narrow" w:hAnsi="Arial Narrow" w:cs="Arial"/>
          <w:b/>
          <w:bCs/>
          <w:i/>
          <w:iCs/>
          <w:sz w:val="28"/>
          <w:szCs w:val="28"/>
        </w:rPr>
        <w:t>la Comisión o el Pleno podrán dar curso</w:t>
      </w:r>
      <w:r w:rsidRPr="007F1821">
        <w:rPr>
          <w:rFonts w:ascii="Arial Narrow" w:hAnsi="Arial Narrow" w:cs="Arial"/>
          <w:i/>
          <w:iCs/>
          <w:sz w:val="28"/>
          <w:szCs w:val="28"/>
        </w:rPr>
        <w:t xml:space="preserve"> aunque el resultado del análisis, dictamen y votación sea sólo una declaración o una excitativa a las autoridades competentes</w:t>
      </w:r>
      <w:r>
        <w:rPr>
          <w:rFonts w:ascii="Arial Narrow" w:hAnsi="Arial Narrow" w:cs="Arial"/>
          <w:sz w:val="28"/>
          <w:szCs w:val="28"/>
        </w:rPr>
        <w:t>”</w:t>
      </w:r>
      <w:r w:rsidRPr="007F1821">
        <w:rPr>
          <w:rFonts w:ascii="Arial Narrow" w:hAnsi="Arial Narrow" w:cs="Arial"/>
          <w:sz w:val="28"/>
          <w:szCs w:val="28"/>
        </w:rPr>
        <w:t>.</w:t>
      </w:r>
    </w:p>
    <w:p w:rsidR="00075417" w:rsidRDefault="00075417" w:rsidP="00075417">
      <w:pPr>
        <w:spacing w:line="276" w:lineRule="auto"/>
        <w:jc w:val="both"/>
        <w:rPr>
          <w:rStyle w:val="negritas"/>
          <w:rFonts w:ascii="Arial Narrow" w:hAnsi="Arial Narrow" w:cs="Arial"/>
          <w:sz w:val="28"/>
          <w:szCs w:val="28"/>
        </w:rPr>
      </w:pPr>
    </w:p>
    <w:p w:rsidR="00075417" w:rsidRDefault="00075417" w:rsidP="00075417">
      <w:pPr>
        <w:spacing w:line="276" w:lineRule="auto"/>
        <w:jc w:val="both"/>
        <w:rPr>
          <w:rStyle w:val="negritas"/>
          <w:rFonts w:ascii="Arial Narrow" w:hAnsi="Arial Narrow" w:cs="Arial"/>
          <w:sz w:val="28"/>
          <w:szCs w:val="28"/>
        </w:rPr>
      </w:pPr>
      <w:r>
        <w:rPr>
          <w:rStyle w:val="negritas"/>
          <w:rFonts w:ascii="Arial Narrow" w:hAnsi="Arial Narrow" w:cs="Arial"/>
          <w:sz w:val="28"/>
          <w:szCs w:val="28"/>
        </w:rPr>
        <w:t>Si bien la intención es dar la máxima atención posible a una Iniciativa generada desde la ciudadanía, es necesario que ésta sea a través de disposiciones contenidas en las reglamentaciones del Congreso.</w:t>
      </w:r>
    </w:p>
    <w:p w:rsidR="00075417" w:rsidRDefault="00075417" w:rsidP="00075417">
      <w:pPr>
        <w:spacing w:line="276" w:lineRule="auto"/>
        <w:jc w:val="both"/>
        <w:rPr>
          <w:rStyle w:val="negritas"/>
          <w:rFonts w:ascii="Arial Narrow" w:hAnsi="Arial Narrow" w:cs="Arial"/>
          <w:sz w:val="28"/>
          <w:szCs w:val="28"/>
        </w:rPr>
      </w:pPr>
    </w:p>
    <w:p w:rsidR="00075417" w:rsidRDefault="00075417" w:rsidP="00075417">
      <w:pPr>
        <w:spacing w:line="276" w:lineRule="auto"/>
        <w:jc w:val="both"/>
        <w:rPr>
          <w:rStyle w:val="negritas"/>
          <w:rFonts w:ascii="Arial Narrow" w:hAnsi="Arial Narrow" w:cs="Arial"/>
          <w:sz w:val="28"/>
          <w:szCs w:val="28"/>
        </w:rPr>
      </w:pPr>
      <w:r>
        <w:rPr>
          <w:rStyle w:val="negritas"/>
          <w:rFonts w:ascii="Arial Narrow" w:hAnsi="Arial Narrow" w:cs="Arial"/>
          <w:sz w:val="28"/>
          <w:szCs w:val="28"/>
        </w:rPr>
        <w:t xml:space="preserve">En relación al </w:t>
      </w:r>
      <w:r w:rsidRPr="007F1821">
        <w:rPr>
          <w:rStyle w:val="negritas"/>
          <w:rFonts w:ascii="Arial Narrow" w:hAnsi="Arial Narrow" w:cs="Arial"/>
          <w:b/>
          <w:bCs/>
          <w:sz w:val="28"/>
          <w:szCs w:val="28"/>
        </w:rPr>
        <w:t>artículo 30</w:t>
      </w:r>
      <w:r>
        <w:rPr>
          <w:rStyle w:val="negritas"/>
          <w:rFonts w:ascii="Arial Narrow" w:hAnsi="Arial Narrow" w:cs="Arial"/>
          <w:b/>
          <w:bCs/>
          <w:sz w:val="28"/>
          <w:szCs w:val="28"/>
        </w:rPr>
        <w:t xml:space="preserve"> </w:t>
      </w:r>
      <w:r w:rsidRPr="007F1821">
        <w:rPr>
          <w:rStyle w:val="negritas"/>
          <w:rFonts w:ascii="Arial Narrow" w:hAnsi="Arial Narrow" w:cs="Arial"/>
          <w:sz w:val="28"/>
          <w:szCs w:val="28"/>
        </w:rPr>
        <w:t>que</w:t>
      </w:r>
      <w:r>
        <w:rPr>
          <w:rStyle w:val="negritas"/>
          <w:rFonts w:ascii="Arial Narrow" w:hAnsi="Arial Narrow" w:cs="Arial"/>
          <w:b/>
          <w:bCs/>
          <w:sz w:val="28"/>
          <w:szCs w:val="28"/>
        </w:rPr>
        <w:t xml:space="preserve"> </w:t>
      </w:r>
      <w:r>
        <w:rPr>
          <w:rStyle w:val="negritas"/>
          <w:rFonts w:ascii="Arial Narrow" w:hAnsi="Arial Narrow" w:cs="Arial"/>
          <w:sz w:val="28"/>
          <w:szCs w:val="28"/>
        </w:rPr>
        <w:t>advierte que, una vez que sea presentada una Iniciativa Ciudadana ante el Congreso, será turnada a la Comisión de Puntos Constitucionales e Iniciativas Ciudadanas “…</w:t>
      </w:r>
      <w:r w:rsidRPr="00315FAD">
        <w:rPr>
          <w:rStyle w:val="negritas"/>
          <w:rFonts w:ascii="Arial Narrow" w:hAnsi="Arial Narrow" w:cs="Arial"/>
          <w:i/>
          <w:iCs/>
          <w:sz w:val="28"/>
          <w:szCs w:val="28"/>
        </w:rPr>
        <w:t>con opinión de la Comisión competente en el tema</w:t>
      </w:r>
      <w:r>
        <w:rPr>
          <w:rStyle w:val="negritas"/>
          <w:rFonts w:ascii="Arial Narrow" w:hAnsi="Arial Narrow" w:cs="Arial"/>
          <w:sz w:val="28"/>
          <w:szCs w:val="28"/>
        </w:rPr>
        <w:t>”.</w:t>
      </w:r>
    </w:p>
    <w:p w:rsidR="00075417" w:rsidRDefault="00075417" w:rsidP="00075417">
      <w:pPr>
        <w:spacing w:line="276" w:lineRule="auto"/>
        <w:jc w:val="both"/>
        <w:rPr>
          <w:rStyle w:val="negritas"/>
          <w:rFonts w:ascii="Arial Narrow" w:hAnsi="Arial Narrow" w:cs="Arial"/>
          <w:sz w:val="28"/>
          <w:szCs w:val="28"/>
        </w:rPr>
      </w:pPr>
    </w:p>
    <w:p w:rsidR="00075417" w:rsidRDefault="00075417" w:rsidP="00075417">
      <w:pPr>
        <w:spacing w:line="276" w:lineRule="auto"/>
        <w:jc w:val="both"/>
        <w:rPr>
          <w:rStyle w:val="negritas"/>
          <w:rFonts w:ascii="Arial Narrow" w:hAnsi="Arial Narrow" w:cs="Arial"/>
          <w:sz w:val="28"/>
          <w:szCs w:val="28"/>
        </w:rPr>
      </w:pPr>
      <w:r>
        <w:rPr>
          <w:rStyle w:val="negritas"/>
          <w:rFonts w:ascii="Arial Narrow" w:hAnsi="Arial Narrow" w:cs="Arial"/>
          <w:sz w:val="28"/>
          <w:szCs w:val="28"/>
        </w:rPr>
        <w:lastRenderedPageBreak/>
        <w:t xml:space="preserve">Es una facultad exclusiva del </w:t>
      </w:r>
      <w:proofErr w:type="gramStart"/>
      <w:r>
        <w:rPr>
          <w:rStyle w:val="negritas"/>
          <w:rFonts w:ascii="Arial Narrow" w:hAnsi="Arial Narrow" w:cs="Arial"/>
          <w:sz w:val="28"/>
          <w:szCs w:val="28"/>
        </w:rPr>
        <w:t>Presidente</w:t>
      </w:r>
      <w:proofErr w:type="gramEnd"/>
      <w:r>
        <w:rPr>
          <w:rStyle w:val="negritas"/>
          <w:rFonts w:ascii="Arial Narrow" w:hAnsi="Arial Narrow" w:cs="Arial"/>
          <w:sz w:val="28"/>
          <w:szCs w:val="28"/>
        </w:rPr>
        <w:t xml:space="preserve"> de la Mesa Directiva del Congreso dar trámite a los asuntos que se presentan ante el Pleno para darles el curso legal que corresponda, de conformidad con el artículo 2. fracción XLVIII, del Reglamento del Congreso de la Ciudad de México.</w:t>
      </w:r>
    </w:p>
    <w:p w:rsidR="00075417" w:rsidRDefault="00075417" w:rsidP="00075417">
      <w:pPr>
        <w:spacing w:line="276" w:lineRule="auto"/>
        <w:jc w:val="both"/>
        <w:rPr>
          <w:rStyle w:val="negritas"/>
          <w:rFonts w:ascii="Arial Narrow" w:hAnsi="Arial Narrow" w:cs="Arial"/>
          <w:sz w:val="28"/>
          <w:szCs w:val="28"/>
        </w:rPr>
      </w:pPr>
    </w:p>
    <w:p w:rsidR="00075417" w:rsidRPr="007350C8" w:rsidRDefault="00075417" w:rsidP="00075417">
      <w:pPr>
        <w:spacing w:line="276" w:lineRule="auto"/>
        <w:jc w:val="both"/>
        <w:rPr>
          <w:rStyle w:val="negritas"/>
          <w:rFonts w:ascii="Arial Narrow" w:hAnsi="Arial Narrow" w:cs="Arial"/>
          <w:i/>
          <w:iCs/>
          <w:sz w:val="28"/>
          <w:szCs w:val="28"/>
        </w:rPr>
      </w:pPr>
      <w:r>
        <w:rPr>
          <w:rStyle w:val="negritas"/>
          <w:rFonts w:ascii="Arial Narrow" w:hAnsi="Arial Narrow" w:cs="Arial"/>
          <w:sz w:val="28"/>
          <w:szCs w:val="28"/>
        </w:rPr>
        <w:t>De igual forma, los artículos 31, 32, 33, 34 y 36, que se proponen para su derogación, determinan sobre asuntos que son exclusivos del proceso legislativo y en específico de las Comisiones que dictaminan, como el incorporar “</w:t>
      </w:r>
      <w:r w:rsidRPr="007350C8">
        <w:rPr>
          <w:rStyle w:val="negritas"/>
          <w:rFonts w:ascii="Arial Narrow" w:hAnsi="Arial Narrow" w:cs="Arial"/>
          <w:i/>
          <w:iCs/>
          <w:sz w:val="28"/>
          <w:szCs w:val="28"/>
        </w:rPr>
        <w:t xml:space="preserve">Cuatro de las personas integrantes del Comité promotor de la iniciativa </w:t>
      </w:r>
      <w:r w:rsidRPr="007350C8">
        <w:rPr>
          <w:rStyle w:val="negritas"/>
          <w:rFonts w:ascii="Arial Narrow" w:hAnsi="Arial Narrow" w:cs="Arial"/>
          <w:b/>
          <w:bCs/>
          <w:i/>
          <w:iCs/>
          <w:sz w:val="28"/>
          <w:szCs w:val="28"/>
        </w:rPr>
        <w:t>serán incorporados a la discusión de los proyectos legislativos</w:t>
      </w:r>
      <w:r w:rsidRPr="007350C8">
        <w:rPr>
          <w:rStyle w:val="negritas"/>
          <w:rFonts w:ascii="Arial Narrow" w:hAnsi="Arial Narrow" w:cs="Arial"/>
          <w:i/>
          <w:iCs/>
          <w:sz w:val="28"/>
          <w:szCs w:val="28"/>
        </w:rPr>
        <w:t>. La representación del Comité deberá garantizar la paridad de género”.</w:t>
      </w:r>
    </w:p>
    <w:p w:rsidR="00075417" w:rsidRPr="007350C8" w:rsidRDefault="00075417" w:rsidP="00075417">
      <w:pPr>
        <w:spacing w:line="276" w:lineRule="auto"/>
        <w:jc w:val="both"/>
        <w:rPr>
          <w:rStyle w:val="negritas"/>
          <w:rFonts w:ascii="Arial Narrow" w:hAnsi="Arial Narrow" w:cs="Arial"/>
          <w:i/>
          <w:iCs/>
          <w:sz w:val="28"/>
          <w:szCs w:val="28"/>
        </w:rPr>
      </w:pPr>
    </w:p>
    <w:p w:rsidR="00075417" w:rsidRDefault="00075417" w:rsidP="00075417">
      <w:pPr>
        <w:spacing w:line="276" w:lineRule="auto"/>
        <w:jc w:val="both"/>
        <w:rPr>
          <w:rStyle w:val="negritas"/>
          <w:rFonts w:ascii="Arial Narrow" w:hAnsi="Arial Narrow" w:cs="Arial"/>
          <w:sz w:val="28"/>
          <w:szCs w:val="28"/>
        </w:rPr>
      </w:pPr>
      <w:r>
        <w:rPr>
          <w:rStyle w:val="negritas"/>
          <w:rFonts w:ascii="Arial Narrow" w:hAnsi="Arial Narrow" w:cs="Arial"/>
          <w:sz w:val="28"/>
          <w:szCs w:val="28"/>
        </w:rPr>
        <w:t>También existen disposiciones que regulan más allá de lo determinado en la Constitución local, generando con ello visos de inconstitucionalidad, como lo es la disposición siguiente contenida en el “</w:t>
      </w:r>
      <w:r w:rsidRPr="007350C8">
        <w:rPr>
          <w:rStyle w:val="negritas"/>
          <w:rFonts w:ascii="Arial Narrow" w:hAnsi="Arial Narrow" w:cs="Arial"/>
          <w:i/>
          <w:iCs/>
          <w:sz w:val="28"/>
          <w:szCs w:val="28"/>
        </w:rPr>
        <w:t xml:space="preserve">Artículo 36. Las y los ciudadanos podrán proponer modificaciones a las iniciativas ciudadanas y legislativas que sean presentadas ante el pleno del Congreso y publicadas en la Gaceta Parlamentaria. Dichas propuestas de modificación deberán ser presentadas ante la Mesa Directiva </w:t>
      </w:r>
      <w:r w:rsidRPr="007350C8">
        <w:rPr>
          <w:rStyle w:val="negritas"/>
          <w:rFonts w:ascii="Arial Narrow" w:hAnsi="Arial Narrow" w:cs="Arial"/>
          <w:b/>
          <w:bCs/>
          <w:i/>
          <w:iCs/>
          <w:sz w:val="28"/>
          <w:szCs w:val="28"/>
        </w:rPr>
        <w:t xml:space="preserve">dentro de los diez días hábiles siguientes </w:t>
      </w:r>
      <w:r w:rsidRPr="007350C8">
        <w:rPr>
          <w:rStyle w:val="negritas"/>
          <w:rFonts w:ascii="Arial Narrow" w:hAnsi="Arial Narrow" w:cs="Arial"/>
          <w:i/>
          <w:iCs/>
          <w:sz w:val="28"/>
          <w:szCs w:val="28"/>
        </w:rPr>
        <w:t>conforme a lo dispuesto a la Ley Orgánica del Congreso de la Ciudad de México</w:t>
      </w:r>
      <w:r>
        <w:rPr>
          <w:rStyle w:val="negritas"/>
          <w:rFonts w:ascii="Arial Narrow" w:hAnsi="Arial Narrow" w:cs="Arial"/>
          <w:sz w:val="28"/>
          <w:szCs w:val="28"/>
        </w:rPr>
        <w:t>”</w:t>
      </w:r>
      <w:r w:rsidRPr="007350C8">
        <w:rPr>
          <w:rStyle w:val="negritas"/>
          <w:rFonts w:ascii="Arial Narrow" w:hAnsi="Arial Narrow" w:cs="Arial"/>
          <w:sz w:val="28"/>
          <w:szCs w:val="28"/>
        </w:rPr>
        <w:t>.</w:t>
      </w:r>
    </w:p>
    <w:p w:rsidR="00075417" w:rsidRDefault="00075417" w:rsidP="00075417">
      <w:pPr>
        <w:spacing w:line="276" w:lineRule="auto"/>
        <w:jc w:val="both"/>
        <w:rPr>
          <w:rStyle w:val="negritas"/>
          <w:rFonts w:ascii="Arial Narrow" w:hAnsi="Arial Narrow" w:cs="Arial"/>
          <w:sz w:val="28"/>
          <w:szCs w:val="28"/>
        </w:rPr>
      </w:pPr>
    </w:p>
    <w:p w:rsidR="00075417" w:rsidRDefault="00075417" w:rsidP="00075417">
      <w:pPr>
        <w:spacing w:line="276" w:lineRule="auto"/>
        <w:jc w:val="both"/>
        <w:rPr>
          <w:rStyle w:val="negritas"/>
          <w:rFonts w:ascii="Arial Narrow" w:hAnsi="Arial Narrow" w:cs="Arial"/>
          <w:sz w:val="28"/>
          <w:szCs w:val="28"/>
        </w:rPr>
      </w:pPr>
      <w:r>
        <w:rPr>
          <w:rStyle w:val="negritas"/>
          <w:rFonts w:ascii="Arial Narrow" w:hAnsi="Arial Narrow" w:cs="Arial"/>
          <w:sz w:val="28"/>
          <w:szCs w:val="28"/>
        </w:rPr>
        <w:t>La Constitución local dispone en el artículo 25, apartado A, numera 4., que “</w:t>
      </w:r>
      <w:r w:rsidRPr="007350C8">
        <w:rPr>
          <w:rStyle w:val="negritas"/>
          <w:rFonts w:ascii="Arial Narrow" w:hAnsi="Arial Narrow" w:cs="Arial"/>
          <w:sz w:val="28"/>
          <w:szCs w:val="28"/>
        </w:rPr>
        <w:t xml:space="preserve">Las y los ciudadanos tienen derecho de proponer modificaciones a las iniciativas legislativas que se presenten al Congreso de la Ciudad de México. El período para recibir </w:t>
      </w:r>
      <w:r w:rsidRPr="007219BB">
        <w:rPr>
          <w:rStyle w:val="negritas"/>
          <w:rFonts w:ascii="Arial Narrow" w:hAnsi="Arial Narrow" w:cs="Arial"/>
          <w:b/>
          <w:bCs/>
          <w:i/>
          <w:iCs/>
          <w:sz w:val="28"/>
          <w:szCs w:val="28"/>
        </w:rPr>
        <w:t xml:space="preserve">las propuestas no será menor a diez días hábiles a partir de su publicación en la Gaceta </w:t>
      </w:r>
      <w:proofErr w:type="gramStart"/>
      <w:r w:rsidRPr="007219BB">
        <w:rPr>
          <w:rStyle w:val="negritas"/>
          <w:rFonts w:ascii="Arial Narrow" w:hAnsi="Arial Narrow" w:cs="Arial"/>
          <w:b/>
          <w:bCs/>
          <w:i/>
          <w:iCs/>
          <w:sz w:val="28"/>
          <w:szCs w:val="28"/>
        </w:rPr>
        <w:t>Parlamentaria</w:t>
      </w:r>
      <w:r>
        <w:rPr>
          <w:rStyle w:val="negritas"/>
          <w:rFonts w:ascii="Arial Narrow" w:hAnsi="Arial Narrow" w:cs="Arial"/>
          <w:sz w:val="28"/>
          <w:szCs w:val="28"/>
        </w:rPr>
        <w:t>….</w:t>
      </w:r>
      <w:proofErr w:type="gramEnd"/>
      <w:r>
        <w:rPr>
          <w:rStyle w:val="negritas"/>
          <w:rFonts w:ascii="Arial Narrow" w:hAnsi="Arial Narrow" w:cs="Arial"/>
          <w:sz w:val="28"/>
          <w:szCs w:val="28"/>
        </w:rPr>
        <w:t>”</w:t>
      </w:r>
    </w:p>
    <w:p w:rsidR="00075417" w:rsidRDefault="00075417" w:rsidP="00075417">
      <w:pPr>
        <w:spacing w:line="276" w:lineRule="auto"/>
        <w:jc w:val="both"/>
        <w:rPr>
          <w:rStyle w:val="negritas"/>
          <w:rFonts w:ascii="Arial Narrow" w:hAnsi="Arial Narrow" w:cs="Arial"/>
          <w:sz w:val="28"/>
          <w:szCs w:val="28"/>
        </w:rPr>
      </w:pPr>
    </w:p>
    <w:p w:rsidR="00075417" w:rsidRDefault="00075417" w:rsidP="00075417">
      <w:pPr>
        <w:spacing w:line="276" w:lineRule="auto"/>
        <w:jc w:val="both"/>
        <w:rPr>
          <w:rStyle w:val="negritas"/>
          <w:rFonts w:ascii="Arial Narrow" w:hAnsi="Arial Narrow" w:cs="Arial"/>
          <w:sz w:val="28"/>
          <w:szCs w:val="28"/>
        </w:rPr>
      </w:pPr>
      <w:r>
        <w:rPr>
          <w:rStyle w:val="negritas"/>
          <w:rFonts w:ascii="Arial Narrow" w:hAnsi="Arial Narrow" w:cs="Arial"/>
          <w:sz w:val="28"/>
          <w:szCs w:val="28"/>
        </w:rPr>
        <w:t xml:space="preserve">Los diez días hábiles que determina la Constitución, </w:t>
      </w:r>
      <w:r w:rsidRPr="007219BB">
        <w:rPr>
          <w:rStyle w:val="negritas"/>
          <w:rFonts w:ascii="Arial Narrow" w:hAnsi="Arial Narrow" w:cs="Arial"/>
          <w:b/>
          <w:bCs/>
          <w:sz w:val="28"/>
          <w:szCs w:val="28"/>
        </w:rPr>
        <w:t>es el plazo mínimo</w:t>
      </w:r>
      <w:r>
        <w:rPr>
          <w:rStyle w:val="negritas"/>
          <w:rFonts w:ascii="Arial Narrow" w:hAnsi="Arial Narrow" w:cs="Arial"/>
          <w:sz w:val="28"/>
          <w:szCs w:val="28"/>
        </w:rPr>
        <w:t xml:space="preserve"> para recibir propuestas, pudiendo ser más de diez días.</w:t>
      </w:r>
    </w:p>
    <w:p w:rsidR="00075417" w:rsidRDefault="00075417" w:rsidP="00075417">
      <w:pPr>
        <w:spacing w:line="276" w:lineRule="auto"/>
        <w:jc w:val="both"/>
        <w:rPr>
          <w:rStyle w:val="negritas"/>
          <w:rFonts w:ascii="Arial Narrow" w:hAnsi="Arial Narrow" w:cs="Arial"/>
          <w:sz w:val="28"/>
          <w:szCs w:val="28"/>
        </w:rPr>
      </w:pPr>
    </w:p>
    <w:p w:rsidR="00075417" w:rsidRPr="00904F3F" w:rsidRDefault="00075417" w:rsidP="00075417">
      <w:pPr>
        <w:spacing w:line="276" w:lineRule="auto"/>
        <w:jc w:val="both"/>
        <w:rPr>
          <w:rStyle w:val="negritas"/>
          <w:rFonts w:ascii="Arial Narrow" w:hAnsi="Arial Narrow" w:cs="Arial"/>
          <w:b/>
          <w:bCs/>
          <w:sz w:val="28"/>
          <w:szCs w:val="28"/>
        </w:rPr>
      </w:pPr>
    </w:p>
    <w:p w:rsidR="00075417" w:rsidRPr="00904F3F" w:rsidRDefault="00075417" w:rsidP="00075417">
      <w:pPr>
        <w:spacing w:line="276" w:lineRule="auto"/>
        <w:jc w:val="both"/>
        <w:rPr>
          <w:rStyle w:val="negritas"/>
          <w:rFonts w:ascii="Arial Narrow" w:hAnsi="Arial Narrow" w:cs="Arial"/>
          <w:b/>
          <w:bCs/>
          <w:sz w:val="28"/>
          <w:szCs w:val="28"/>
        </w:rPr>
      </w:pPr>
      <w:r w:rsidRPr="00904F3F">
        <w:rPr>
          <w:rStyle w:val="negritas"/>
          <w:rFonts w:ascii="Arial Narrow" w:hAnsi="Arial Narrow" w:cs="Arial"/>
          <w:b/>
          <w:bCs/>
          <w:sz w:val="28"/>
          <w:szCs w:val="28"/>
        </w:rPr>
        <w:lastRenderedPageBreak/>
        <w:t>Para la autora de la Iniciativa resulta relevante manifestar que, en los próximos días estará presentado Iniciativa de reforma a la Ley Orgánica y al Reglamento del Congreso de la Ciudad de México, con la finalidad de dar el debido tratamiento legislativo al proceso que deben seguir las Iniciativas Ciudadanas.</w:t>
      </w:r>
    </w:p>
    <w:p w:rsidR="00075417" w:rsidRDefault="00075417" w:rsidP="00075417">
      <w:pPr>
        <w:spacing w:line="276" w:lineRule="auto"/>
        <w:jc w:val="both"/>
        <w:rPr>
          <w:rStyle w:val="negritas"/>
          <w:rFonts w:ascii="Arial Narrow" w:hAnsi="Arial Narrow" w:cs="Arial"/>
          <w:bCs/>
          <w:sz w:val="28"/>
          <w:szCs w:val="28"/>
        </w:rPr>
      </w:pPr>
    </w:p>
    <w:p w:rsidR="00075417" w:rsidRDefault="00075417" w:rsidP="00075417">
      <w:pPr>
        <w:spacing w:line="276" w:lineRule="auto"/>
        <w:jc w:val="both"/>
        <w:rPr>
          <w:rStyle w:val="negritas"/>
          <w:rFonts w:ascii="Arial Narrow" w:hAnsi="Arial Narrow" w:cs="Arial"/>
          <w:bCs/>
          <w:sz w:val="28"/>
          <w:szCs w:val="28"/>
        </w:rPr>
      </w:pPr>
      <w:r>
        <w:rPr>
          <w:rStyle w:val="negritas"/>
          <w:rFonts w:ascii="Arial Narrow" w:hAnsi="Arial Narrow" w:cs="Arial"/>
          <w:bCs/>
          <w:sz w:val="28"/>
          <w:szCs w:val="28"/>
        </w:rPr>
        <w:t>Para mayor claridad de lo expuesto, se presenta la siguiente tabla:</w:t>
      </w:r>
    </w:p>
    <w:p w:rsidR="00075417" w:rsidRDefault="00075417" w:rsidP="00075417">
      <w:pPr>
        <w:spacing w:line="276" w:lineRule="auto"/>
        <w:jc w:val="both"/>
        <w:rPr>
          <w:rStyle w:val="negritas"/>
          <w:rFonts w:ascii="Arial Narrow" w:hAnsi="Arial Narrow" w:cs="Arial"/>
          <w:bCs/>
          <w:sz w:val="28"/>
          <w:szCs w:val="28"/>
        </w:rPr>
      </w:pP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09"/>
        <w:gridCol w:w="4409"/>
      </w:tblGrid>
      <w:tr w:rsidR="00075417" w:rsidRPr="00EB3D73" w:rsidTr="009A7CA7">
        <w:tc>
          <w:tcPr>
            <w:tcW w:w="4414" w:type="dxa"/>
            <w:shd w:val="clear" w:color="auto" w:fill="D9D9D9" w:themeFill="background1" w:themeFillShade="D9"/>
          </w:tcPr>
          <w:p w:rsidR="00075417" w:rsidRPr="00EB3D73" w:rsidRDefault="00075417" w:rsidP="009A7CA7">
            <w:pPr>
              <w:spacing w:line="276" w:lineRule="auto"/>
              <w:jc w:val="center"/>
              <w:rPr>
                <w:rFonts w:ascii="Arial Narrow" w:hAnsi="Arial Narrow" w:cs="Arial"/>
                <w:b/>
                <w:sz w:val="28"/>
                <w:szCs w:val="28"/>
              </w:rPr>
            </w:pPr>
            <w:r>
              <w:rPr>
                <w:rFonts w:ascii="Arial Narrow" w:hAnsi="Arial Narrow" w:cs="Arial"/>
                <w:b/>
                <w:sz w:val="28"/>
                <w:szCs w:val="28"/>
              </w:rPr>
              <w:t>Dice</w:t>
            </w:r>
          </w:p>
        </w:tc>
        <w:tc>
          <w:tcPr>
            <w:tcW w:w="4414" w:type="dxa"/>
            <w:shd w:val="clear" w:color="auto" w:fill="D9D9D9" w:themeFill="background1" w:themeFillShade="D9"/>
          </w:tcPr>
          <w:p w:rsidR="00075417" w:rsidRPr="00EB3D73" w:rsidRDefault="00075417" w:rsidP="009A7CA7">
            <w:pPr>
              <w:spacing w:line="276" w:lineRule="auto"/>
              <w:jc w:val="center"/>
              <w:rPr>
                <w:rFonts w:ascii="Arial Narrow" w:hAnsi="Arial Narrow" w:cs="Arial"/>
                <w:b/>
                <w:sz w:val="28"/>
                <w:szCs w:val="28"/>
              </w:rPr>
            </w:pPr>
            <w:r>
              <w:rPr>
                <w:rFonts w:ascii="Arial Narrow" w:hAnsi="Arial Narrow" w:cs="Arial"/>
                <w:b/>
                <w:sz w:val="28"/>
                <w:szCs w:val="28"/>
              </w:rPr>
              <w:t>Propuesta</w:t>
            </w:r>
          </w:p>
        </w:tc>
      </w:tr>
      <w:tr w:rsidR="00075417" w:rsidTr="009A7CA7">
        <w:tc>
          <w:tcPr>
            <w:tcW w:w="4414" w:type="dxa"/>
          </w:tcPr>
          <w:p w:rsidR="00075417" w:rsidRPr="00BB7B69" w:rsidRDefault="00075417" w:rsidP="009A7CA7">
            <w:pPr>
              <w:spacing w:line="276" w:lineRule="auto"/>
              <w:jc w:val="both"/>
              <w:rPr>
                <w:rFonts w:ascii="Arial Narrow" w:hAnsi="Arial Narrow" w:cs="Arial"/>
                <w:bCs/>
              </w:rPr>
            </w:pPr>
            <w:r w:rsidRPr="00BB7B69">
              <w:rPr>
                <w:rFonts w:ascii="Arial Narrow" w:hAnsi="Arial Narrow" w:cs="Arial"/>
                <w:b/>
              </w:rPr>
              <w:t xml:space="preserve">Artículo 28. </w:t>
            </w:r>
            <w:r w:rsidRPr="00BB7B69">
              <w:rPr>
                <w:rFonts w:ascii="Arial Narrow" w:hAnsi="Arial Narrow" w:cs="Arial"/>
              </w:rPr>
              <w:t>La iniciativa ciudadana es el mecanismo de democracia directa mediante el cual la ciudadanía presenta al Congreso proyectos de creación, modificación, reforma, derogación o abrogación de leyes y/o decretos propios del ámbito de su competencia.</w:t>
            </w:r>
          </w:p>
        </w:tc>
        <w:tc>
          <w:tcPr>
            <w:tcW w:w="4414" w:type="dxa"/>
          </w:tcPr>
          <w:p w:rsidR="00075417" w:rsidRPr="00BB7B69" w:rsidRDefault="00075417" w:rsidP="009A7CA7">
            <w:pPr>
              <w:pBdr>
                <w:top w:val="nil"/>
                <w:left w:val="nil"/>
                <w:bottom w:val="nil"/>
                <w:right w:val="nil"/>
                <w:between w:val="nil"/>
              </w:pBdr>
              <w:spacing w:line="276" w:lineRule="auto"/>
              <w:ind w:right="49"/>
              <w:jc w:val="both"/>
              <w:rPr>
                <w:rFonts w:ascii="Arial Narrow" w:hAnsi="Arial Narrow" w:cs="Arial"/>
              </w:rPr>
            </w:pPr>
            <w:r w:rsidRPr="00BB7B69">
              <w:rPr>
                <w:rFonts w:ascii="Arial Narrow" w:hAnsi="Arial Narrow" w:cs="Arial"/>
                <w:b/>
              </w:rPr>
              <w:t xml:space="preserve">Artículo 28. </w:t>
            </w:r>
            <w:r w:rsidRPr="00BB7B69">
              <w:rPr>
                <w:rFonts w:ascii="Arial Narrow" w:hAnsi="Arial Narrow" w:cs="Arial"/>
              </w:rPr>
              <w:t xml:space="preserve">La iniciativa ciudadana es el mecanismo de democracia directa mediante el cual la ciudadanía presenta al Congreso proyectos de creación, modificación, reforma, derogación o abrogación de leyes y/o decretos propios del ámbito de su competencia, </w:t>
            </w:r>
            <w:r w:rsidRPr="000660CC">
              <w:rPr>
                <w:rFonts w:ascii="Arial Narrow" w:hAnsi="Arial Narrow" w:cs="Arial"/>
                <w:b/>
                <w:bCs/>
              </w:rPr>
              <w:t xml:space="preserve">conforme a lo dispuesto en la Constitución Política de la Ciudad de México y la legislación orgánica y reglamentaria del Congreso. </w:t>
            </w:r>
          </w:p>
        </w:tc>
      </w:tr>
      <w:tr w:rsidR="00075417" w:rsidTr="009A7CA7">
        <w:tc>
          <w:tcPr>
            <w:tcW w:w="4414" w:type="dxa"/>
          </w:tcPr>
          <w:p w:rsidR="00075417" w:rsidRPr="00BB7B69" w:rsidRDefault="00075417" w:rsidP="009A7CA7">
            <w:pPr>
              <w:pBdr>
                <w:top w:val="nil"/>
                <w:left w:val="nil"/>
                <w:bottom w:val="nil"/>
                <w:right w:val="nil"/>
                <w:between w:val="nil"/>
              </w:pBdr>
              <w:spacing w:line="276" w:lineRule="auto"/>
              <w:ind w:right="49"/>
              <w:jc w:val="both"/>
              <w:rPr>
                <w:rFonts w:ascii="Arial Narrow" w:hAnsi="Arial Narrow" w:cs="Arial"/>
              </w:rPr>
            </w:pPr>
            <w:r w:rsidRPr="00BB7B69">
              <w:rPr>
                <w:rFonts w:ascii="Arial Narrow" w:hAnsi="Arial Narrow" w:cs="Arial"/>
                <w:b/>
              </w:rPr>
              <w:t xml:space="preserve">Artículo 29. </w:t>
            </w:r>
            <w:r w:rsidRPr="00BB7B69">
              <w:rPr>
                <w:rFonts w:ascii="Arial Narrow" w:hAnsi="Arial Narrow" w:cs="Arial"/>
              </w:rPr>
              <w:t>Para que una iniciativa ciudadana pueda ser admitida para su estudio, dictamen y votación por el Congreso se requiere, además de los requisitos comunes de los mecanismos de democracia directa, la presentación de los nombres, firmas y claves de las credenciales de elector de un mínimo del 0.13% de las personas inscritas en la lista nominal de electores de la Ciudad; así como la presentación de un articulado que cumpla con los principios básicos de técnica jurídica que señalan tanto la Ley Orgánica como el Reglamento del Congreso para la presentación de una iniciativa, la cual mínimamente deberá contener una exposición de motivos en la que señale las razones y fundamentos de la iniciativa, y la presentación de un articulado.</w:t>
            </w:r>
          </w:p>
          <w:p w:rsidR="00075417" w:rsidRPr="00BB7B69" w:rsidRDefault="00075417" w:rsidP="009A7CA7">
            <w:pPr>
              <w:pBdr>
                <w:top w:val="nil"/>
                <w:left w:val="nil"/>
                <w:bottom w:val="nil"/>
                <w:right w:val="nil"/>
                <w:between w:val="nil"/>
              </w:pBdr>
              <w:spacing w:line="276" w:lineRule="auto"/>
              <w:ind w:right="49"/>
              <w:jc w:val="both"/>
              <w:rPr>
                <w:rFonts w:ascii="Arial Narrow" w:hAnsi="Arial Narrow" w:cs="Arial"/>
              </w:rPr>
            </w:pPr>
          </w:p>
          <w:p w:rsidR="00075417" w:rsidRPr="00BB7B69" w:rsidRDefault="00075417" w:rsidP="009A7CA7">
            <w:pPr>
              <w:pBdr>
                <w:top w:val="nil"/>
                <w:left w:val="nil"/>
                <w:bottom w:val="nil"/>
                <w:right w:val="nil"/>
                <w:between w:val="nil"/>
              </w:pBdr>
              <w:spacing w:line="276" w:lineRule="auto"/>
              <w:ind w:right="49"/>
              <w:jc w:val="both"/>
              <w:rPr>
                <w:rFonts w:ascii="Arial Narrow" w:hAnsi="Arial Narrow" w:cs="Arial"/>
              </w:rPr>
            </w:pPr>
            <w:r w:rsidRPr="00BB7B69">
              <w:rPr>
                <w:rFonts w:ascii="Arial Narrow" w:hAnsi="Arial Narrow" w:cs="Arial"/>
              </w:rPr>
              <w:t xml:space="preserve">El Congreso, brindará asesoría sobre la técnica jurídica y parlamentaria para la presentación de una iniciativa ciudadana a cualquier persona que lo </w:t>
            </w:r>
            <w:r w:rsidRPr="00BB7B69">
              <w:rPr>
                <w:rFonts w:ascii="Arial Narrow" w:hAnsi="Arial Narrow" w:cs="Arial"/>
              </w:rPr>
              <w:lastRenderedPageBreak/>
              <w:t xml:space="preserve">solicite, sin que dicha asesoría implique la redacción de esta, ni tampoco que el órgano parlamentario asuma la responsabilidad sobre la viabilidad de esta. </w:t>
            </w:r>
          </w:p>
          <w:p w:rsidR="00075417" w:rsidRPr="00BB7B69" w:rsidRDefault="00075417" w:rsidP="009A7CA7">
            <w:pPr>
              <w:pBdr>
                <w:top w:val="nil"/>
                <w:left w:val="nil"/>
                <w:bottom w:val="nil"/>
                <w:right w:val="nil"/>
                <w:between w:val="nil"/>
              </w:pBdr>
              <w:spacing w:line="276" w:lineRule="auto"/>
              <w:jc w:val="both"/>
              <w:rPr>
                <w:rFonts w:ascii="Arial Narrow" w:hAnsi="Arial Narrow" w:cs="Arial"/>
              </w:rPr>
            </w:pPr>
          </w:p>
          <w:p w:rsidR="00075417" w:rsidRPr="00BB7B69" w:rsidRDefault="00075417" w:rsidP="009A7CA7">
            <w:pPr>
              <w:pBdr>
                <w:top w:val="nil"/>
                <w:left w:val="nil"/>
                <w:bottom w:val="nil"/>
                <w:right w:val="nil"/>
                <w:between w:val="nil"/>
              </w:pBdr>
              <w:spacing w:line="276" w:lineRule="auto"/>
              <w:ind w:right="49"/>
              <w:jc w:val="both"/>
              <w:rPr>
                <w:rFonts w:ascii="Arial Narrow" w:hAnsi="Arial Narrow" w:cs="Arial"/>
              </w:rPr>
            </w:pPr>
            <w:bookmarkStart w:id="0" w:name="_Hlk33521126"/>
            <w:r w:rsidRPr="00BB7B69">
              <w:rPr>
                <w:rFonts w:ascii="Arial Narrow" w:hAnsi="Arial Narrow" w:cs="Arial"/>
              </w:rPr>
              <w:t xml:space="preserve">Cuando la iniciativa ciudadana se refiera a materias que no sean de la competencia del Congreso, la Comisión o el Pleno podrán dar </w:t>
            </w:r>
            <w:proofErr w:type="gramStart"/>
            <w:r w:rsidRPr="00BB7B69">
              <w:rPr>
                <w:rFonts w:ascii="Arial Narrow" w:hAnsi="Arial Narrow" w:cs="Arial"/>
              </w:rPr>
              <w:t>curso</w:t>
            </w:r>
            <w:proofErr w:type="gramEnd"/>
            <w:r w:rsidRPr="00BB7B69">
              <w:rPr>
                <w:rFonts w:ascii="Arial Narrow" w:hAnsi="Arial Narrow" w:cs="Arial"/>
              </w:rPr>
              <w:t xml:space="preserve"> aunque el resultado del análisis, dictamen y votación sea sólo una declaración o una excitativa a las autoridades competentes.</w:t>
            </w:r>
            <w:bookmarkEnd w:id="0"/>
          </w:p>
        </w:tc>
        <w:tc>
          <w:tcPr>
            <w:tcW w:w="4414" w:type="dxa"/>
          </w:tcPr>
          <w:p w:rsidR="00075417" w:rsidRPr="00BB7B69" w:rsidRDefault="00075417" w:rsidP="009A7CA7">
            <w:pPr>
              <w:pBdr>
                <w:top w:val="nil"/>
                <w:left w:val="nil"/>
                <w:bottom w:val="nil"/>
                <w:right w:val="nil"/>
                <w:between w:val="nil"/>
              </w:pBdr>
              <w:spacing w:line="276" w:lineRule="auto"/>
              <w:ind w:right="49"/>
              <w:jc w:val="both"/>
              <w:rPr>
                <w:rFonts w:ascii="Arial Narrow" w:hAnsi="Arial Narrow" w:cs="Arial"/>
              </w:rPr>
            </w:pPr>
            <w:bookmarkStart w:id="1" w:name="_Hlk33474331"/>
            <w:r w:rsidRPr="00BB7B69">
              <w:rPr>
                <w:rFonts w:ascii="Arial Narrow" w:hAnsi="Arial Narrow" w:cs="Arial"/>
                <w:b/>
              </w:rPr>
              <w:lastRenderedPageBreak/>
              <w:t xml:space="preserve">Artículo 29. </w:t>
            </w:r>
            <w:r w:rsidRPr="00BB7B69">
              <w:rPr>
                <w:rFonts w:ascii="Arial Narrow" w:hAnsi="Arial Narrow" w:cs="Arial"/>
              </w:rPr>
              <w:t>Para que una iniciativa ciudadana pueda ser admitida para su estudio, dictamen y votación por el Congreso se requiere, además de los requisitos comunes de los mecanismos de democracia directa, la presentación de los nombres, firmas y claves de las credenciales de elector de un mínimo del 0.13% de las personas inscritas en la lista nominal de electores de la Ciudad; así como la presentación de un articulado que cumpla con los principios básicos de técnica jurídica que señalan tanto la Ley Orgánica como el Reglamento del Congreso para la presentación de una iniciativa, la cual mínimamente deberá contener una exposición de motivos en la que señale las razones y fundamentos de la iniciativa, y la presentación de un articulado.</w:t>
            </w:r>
          </w:p>
          <w:p w:rsidR="00075417" w:rsidRPr="00BB7B69" w:rsidRDefault="00075417" w:rsidP="009A7CA7">
            <w:pPr>
              <w:pBdr>
                <w:top w:val="nil"/>
                <w:left w:val="nil"/>
                <w:bottom w:val="nil"/>
                <w:right w:val="nil"/>
                <w:between w:val="nil"/>
              </w:pBdr>
              <w:spacing w:line="276" w:lineRule="auto"/>
              <w:ind w:right="49"/>
              <w:jc w:val="both"/>
              <w:rPr>
                <w:rFonts w:ascii="Arial Narrow" w:hAnsi="Arial Narrow" w:cs="Arial"/>
              </w:rPr>
            </w:pPr>
          </w:p>
          <w:bookmarkEnd w:id="1"/>
          <w:p w:rsidR="00075417" w:rsidRPr="00BB7B69" w:rsidRDefault="00075417" w:rsidP="009A7CA7">
            <w:pPr>
              <w:pBdr>
                <w:top w:val="nil"/>
                <w:left w:val="nil"/>
                <w:bottom w:val="nil"/>
                <w:right w:val="nil"/>
                <w:between w:val="nil"/>
              </w:pBdr>
              <w:spacing w:line="276" w:lineRule="auto"/>
              <w:ind w:right="49"/>
              <w:jc w:val="both"/>
              <w:rPr>
                <w:rFonts w:ascii="Arial Narrow" w:hAnsi="Arial Narrow" w:cs="Arial"/>
                <w:bCs/>
              </w:rPr>
            </w:pPr>
          </w:p>
        </w:tc>
      </w:tr>
      <w:tr w:rsidR="00075417" w:rsidTr="009A7CA7">
        <w:tc>
          <w:tcPr>
            <w:tcW w:w="4414" w:type="dxa"/>
          </w:tcPr>
          <w:p w:rsidR="00075417" w:rsidRPr="00BB7B69" w:rsidRDefault="00075417" w:rsidP="009A7CA7">
            <w:pPr>
              <w:pBdr>
                <w:top w:val="nil"/>
                <w:left w:val="nil"/>
                <w:bottom w:val="nil"/>
                <w:right w:val="nil"/>
                <w:between w:val="nil"/>
              </w:pBdr>
              <w:spacing w:line="276" w:lineRule="auto"/>
              <w:ind w:right="49"/>
              <w:jc w:val="both"/>
              <w:rPr>
                <w:rFonts w:ascii="Arial Narrow" w:hAnsi="Arial Narrow" w:cs="Arial"/>
              </w:rPr>
            </w:pPr>
            <w:r w:rsidRPr="009A1A88">
              <w:rPr>
                <w:rFonts w:ascii="Arial Narrow" w:hAnsi="Arial Narrow" w:cs="Arial"/>
              </w:rPr>
              <w:t xml:space="preserve"> </w:t>
            </w:r>
            <w:r w:rsidRPr="009A1A88">
              <w:rPr>
                <w:rFonts w:ascii="Arial Narrow" w:hAnsi="Arial Narrow" w:cs="Arial"/>
                <w:b/>
              </w:rPr>
              <w:t xml:space="preserve">Artículo 30. </w:t>
            </w:r>
            <w:r w:rsidRPr="009A1A88">
              <w:rPr>
                <w:rFonts w:ascii="Arial Narrow" w:hAnsi="Arial Narrow" w:cs="Arial"/>
              </w:rPr>
              <w:t>Una vez presentada la iniciativa ciudadana, ésta se hará del conocimiento del Pleno y se turnará a la Comisión de Puntos Constitucionales e Iniciativas Ciudadanas con opinión de la Comisión competente en el tema.</w:t>
            </w:r>
          </w:p>
        </w:tc>
        <w:tc>
          <w:tcPr>
            <w:tcW w:w="4414" w:type="dxa"/>
          </w:tcPr>
          <w:p w:rsidR="00075417" w:rsidRPr="00B1156D" w:rsidRDefault="00075417" w:rsidP="009A7CA7">
            <w:pPr>
              <w:spacing w:line="276" w:lineRule="auto"/>
              <w:jc w:val="both"/>
              <w:rPr>
                <w:rFonts w:ascii="Arial Narrow" w:hAnsi="Arial Narrow" w:cs="Arial"/>
              </w:rPr>
            </w:pPr>
            <w:r w:rsidRPr="009A1A88">
              <w:rPr>
                <w:rFonts w:ascii="Arial Narrow" w:hAnsi="Arial Narrow" w:cs="Arial"/>
                <w:b/>
              </w:rPr>
              <w:t xml:space="preserve">Artículo 30. </w:t>
            </w:r>
            <w:r w:rsidRPr="009A1A88">
              <w:rPr>
                <w:rFonts w:ascii="Arial Narrow" w:hAnsi="Arial Narrow" w:cs="Arial"/>
              </w:rPr>
              <w:t>Una vez presentada la iniciativa ciudadana,</w:t>
            </w:r>
            <w:r>
              <w:rPr>
                <w:rFonts w:ascii="Arial Narrow" w:hAnsi="Arial Narrow" w:cs="Arial"/>
              </w:rPr>
              <w:t xml:space="preserve"> </w:t>
            </w:r>
            <w:r w:rsidRPr="009A1A88">
              <w:rPr>
                <w:rFonts w:ascii="Arial Narrow" w:hAnsi="Arial Narrow" w:cs="Arial"/>
                <w:b/>
                <w:bCs/>
              </w:rPr>
              <w:t xml:space="preserve">la o el </w:t>
            </w:r>
            <w:proofErr w:type="gramStart"/>
            <w:r w:rsidRPr="009A1A88">
              <w:rPr>
                <w:rFonts w:ascii="Arial Narrow" w:hAnsi="Arial Narrow" w:cs="Arial"/>
                <w:b/>
                <w:bCs/>
              </w:rPr>
              <w:t>Presidente</w:t>
            </w:r>
            <w:proofErr w:type="gramEnd"/>
            <w:r w:rsidRPr="009A1A88">
              <w:rPr>
                <w:rFonts w:ascii="Arial Narrow" w:hAnsi="Arial Narrow" w:cs="Arial"/>
                <w:b/>
                <w:bCs/>
              </w:rPr>
              <w:t xml:space="preserve"> de la Mesa Directiva dará cuenta de ello al Pleno</w:t>
            </w:r>
            <w:r>
              <w:rPr>
                <w:rFonts w:ascii="Arial Narrow" w:hAnsi="Arial Narrow" w:cs="Arial"/>
                <w:b/>
                <w:bCs/>
              </w:rPr>
              <w:t xml:space="preserve">, siguiendo el </w:t>
            </w:r>
            <w:r w:rsidRPr="00B1156D">
              <w:rPr>
                <w:rFonts w:ascii="Arial Narrow" w:hAnsi="Arial Narrow" w:cs="Arial"/>
                <w:b/>
                <w:bCs/>
              </w:rPr>
              <w:t>procedimiento establecido en el Reglamento del Congreso de la Ciudad de México.</w:t>
            </w:r>
          </w:p>
        </w:tc>
      </w:tr>
      <w:tr w:rsidR="00075417" w:rsidTr="009A7CA7">
        <w:tc>
          <w:tcPr>
            <w:tcW w:w="4414" w:type="dxa"/>
          </w:tcPr>
          <w:p w:rsidR="00075417" w:rsidRPr="009A1A88" w:rsidRDefault="00075417" w:rsidP="009A7CA7">
            <w:pPr>
              <w:pBdr>
                <w:top w:val="nil"/>
                <w:left w:val="nil"/>
                <w:bottom w:val="nil"/>
                <w:right w:val="nil"/>
                <w:between w:val="nil"/>
              </w:pBdr>
              <w:spacing w:line="276" w:lineRule="auto"/>
              <w:ind w:right="49"/>
              <w:jc w:val="both"/>
              <w:rPr>
                <w:rFonts w:ascii="Arial Narrow" w:hAnsi="Arial Narrow" w:cs="Arial"/>
              </w:rPr>
            </w:pPr>
            <w:r w:rsidRPr="009452AB">
              <w:rPr>
                <w:rFonts w:ascii="Arial Narrow" w:hAnsi="Arial Narrow" w:cs="Arial"/>
                <w:b/>
                <w:bCs/>
              </w:rPr>
              <w:t>Artículo 31.</w:t>
            </w:r>
            <w:r w:rsidRPr="009452AB">
              <w:rPr>
                <w:rFonts w:ascii="Arial Narrow" w:hAnsi="Arial Narrow" w:cs="Arial"/>
              </w:rPr>
              <w:t xml:space="preserve"> La Comisión o las Comisiones dictaminadoras verificarán el cumplimiento de los requisitos establecidos en la presente Ley, solicitando al Instituto Electoral la verificación del porcentaje de ciudadanos requerido; en caso de que no se cumpla dicho requisito se desechará la iniciativa presentada.</w:t>
            </w:r>
          </w:p>
        </w:tc>
        <w:tc>
          <w:tcPr>
            <w:tcW w:w="4414" w:type="dxa"/>
          </w:tcPr>
          <w:p w:rsidR="00075417" w:rsidRDefault="00075417" w:rsidP="009A7CA7">
            <w:pPr>
              <w:spacing w:line="276" w:lineRule="auto"/>
              <w:jc w:val="both"/>
              <w:rPr>
                <w:rFonts w:ascii="Arial Narrow" w:hAnsi="Arial Narrow" w:cs="Arial"/>
                <w:bCs/>
              </w:rPr>
            </w:pPr>
            <w:r w:rsidRPr="00BB7B69">
              <w:rPr>
                <w:rFonts w:ascii="Arial Narrow" w:hAnsi="Arial Narrow" w:cs="Arial"/>
                <w:b/>
              </w:rPr>
              <w:t>Artículo 3</w:t>
            </w:r>
            <w:r>
              <w:rPr>
                <w:rFonts w:ascii="Arial Narrow" w:hAnsi="Arial Narrow" w:cs="Arial"/>
                <w:b/>
              </w:rPr>
              <w:t>1</w:t>
            </w:r>
            <w:r w:rsidRPr="00BB7B69">
              <w:rPr>
                <w:rFonts w:ascii="Arial Narrow" w:hAnsi="Arial Narrow" w:cs="Arial"/>
                <w:b/>
              </w:rPr>
              <w:t>.</w:t>
            </w:r>
            <w:r>
              <w:rPr>
                <w:rFonts w:ascii="Arial Narrow" w:hAnsi="Arial Narrow" w:cs="Arial"/>
                <w:b/>
              </w:rPr>
              <w:t xml:space="preserve"> </w:t>
            </w:r>
            <w:r w:rsidRPr="00BB7B69">
              <w:rPr>
                <w:rFonts w:ascii="Arial Narrow" w:hAnsi="Arial Narrow" w:cs="Arial"/>
                <w:bCs/>
              </w:rPr>
              <w:t>Se deroga</w:t>
            </w:r>
            <w:r>
              <w:rPr>
                <w:rFonts w:ascii="Arial Narrow" w:hAnsi="Arial Narrow" w:cs="Arial"/>
                <w:bCs/>
              </w:rPr>
              <w:t>.</w:t>
            </w:r>
          </w:p>
          <w:p w:rsidR="00075417" w:rsidRPr="009A1A88" w:rsidRDefault="00075417" w:rsidP="009A7CA7">
            <w:pPr>
              <w:spacing w:line="276" w:lineRule="auto"/>
              <w:jc w:val="both"/>
              <w:rPr>
                <w:rFonts w:ascii="Arial Narrow" w:hAnsi="Arial Narrow" w:cs="Arial"/>
                <w:b/>
              </w:rPr>
            </w:pPr>
          </w:p>
        </w:tc>
      </w:tr>
      <w:tr w:rsidR="00075417" w:rsidTr="009A7CA7">
        <w:tc>
          <w:tcPr>
            <w:tcW w:w="4414" w:type="dxa"/>
          </w:tcPr>
          <w:p w:rsidR="00075417" w:rsidRPr="00BB7B69" w:rsidRDefault="00075417" w:rsidP="009A7CA7">
            <w:pPr>
              <w:pBdr>
                <w:top w:val="nil"/>
                <w:left w:val="nil"/>
                <w:bottom w:val="nil"/>
                <w:right w:val="nil"/>
                <w:between w:val="nil"/>
              </w:pBdr>
              <w:spacing w:line="276" w:lineRule="auto"/>
              <w:ind w:right="49"/>
              <w:jc w:val="both"/>
              <w:rPr>
                <w:rFonts w:ascii="Arial Narrow" w:hAnsi="Arial Narrow" w:cs="Arial"/>
              </w:rPr>
            </w:pPr>
            <w:r w:rsidRPr="00BB7B69">
              <w:rPr>
                <w:rFonts w:ascii="Arial Narrow" w:hAnsi="Arial Narrow" w:cs="Arial"/>
                <w:b/>
              </w:rPr>
              <w:t xml:space="preserve">Artículo 32. </w:t>
            </w:r>
            <w:r w:rsidRPr="00BB7B69">
              <w:rPr>
                <w:rFonts w:ascii="Arial Narrow" w:hAnsi="Arial Narrow" w:cs="Arial"/>
              </w:rPr>
              <w:t>El Congreso deberá informar por escrito al comité promotor de la iniciativa ciudadana sobre el dictamen de la misma, señalando las causas y fundamentos jurídicos en los que se basa la decisión. Esta decisión se publicará en la Gaceta Parlamentaria del Congreso de la Ciudad de México, en la Gaceta Oficial de la Ciudad de México y en la Plataforma del Instituto.</w:t>
            </w:r>
          </w:p>
        </w:tc>
        <w:tc>
          <w:tcPr>
            <w:tcW w:w="4414" w:type="dxa"/>
          </w:tcPr>
          <w:p w:rsidR="00075417" w:rsidRDefault="00075417" w:rsidP="009A7CA7">
            <w:pPr>
              <w:spacing w:line="276" w:lineRule="auto"/>
              <w:jc w:val="both"/>
              <w:rPr>
                <w:rFonts w:ascii="Arial Narrow" w:hAnsi="Arial Narrow" w:cs="Arial"/>
                <w:bCs/>
              </w:rPr>
            </w:pPr>
            <w:r w:rsidRPr="00BB7B69">
              <w:rPr>
                <w:rFonts w:ascii="Arial Narrow" w:hAnsi="Arial Narrow" w:cs="Arial"/>
                <w:b/>
              </w:rPr>
              <w:t>Artículo 32.</w:t>
            </w:r>
            <w:r>
              <w:rPr>
                <w:rFonts w:ascii="Arial Narrow" w:hAnsi="Arial Narrow" w:cs="Arial"/>
                <w:b/>
              </w:rPr>
              <w:t xml:space="preserve"> </w:t>
            </w:r>
            <w:r w:rsidRPr="00BB7B69">
              <w:rPr>
                <w:rFonts w:ascii="Arial Narrow" w:hAnsi="Arial Narrow" w:cs="Arial"/>
                <w:bCs/>
              </w:rPr>
              <w:t>Se deroga</w:t>
            </w:r>
            <w:r>
              <w:rPr>
                <w:rFonts w:ascii="Arial Narrow" w:hAnsi="Arial Narrow" w:cs="Arial"/>
                <w:bCs/>
              </w:rPr>
              <w:t>.</w:t>
            </w:r>
          </w:p>
          <w:p w:rsidR="00075417" w:rsidRPr="00BB7B69" w:rsidRDefault="00075417" w:rsidP="009A7CA7">
            <w:pPr>
              <w:spacing w:line="276" w:lineRule="auto"/>
              <w:jc w:val="both"/>
              <w:rPr>
                <w:rFonts w:ascii="Arial Narrow" w:hAnsi="Arial Narrow" w:cs="Arial"/>
                <w:bCs/>
              </w:rPr>
            </w:pPr>
          </w:p>
        </w:tc>
      </w:tr>
      <w:tr w:rsidR="00075417" w:rsidTr="009A7CA7">
        <w:tc>
          <w:tcPr>
            <w:tcW w:w="4414" w:type="dxa"/>
          </w:tcPr>
          <w:p w:rsidR="00075417" w:rsidRPr="006563E8" w:rsidRDefault="00075417" w:rsidP="009A7CA7">
            <w:pPr>
              <w:pBdr>
                <w:top w:val="nil"/>
                <w:left w:val="nil"/>
                <w:bottom w:val="nil"/>
                <w:right w:val="nil"/>
                <w:between w:val="nil"/>
              </w:pBdr>
              <w:spacing w:line="276" w:lineRule="auto"/>
              <w:ind w:right="49"/>
              <w:jc w:val="both"/>
              <w:rPr>
                <w:rFonts w:ascii="Arial Narrow" w:hAnsi="Arial Narrow" w:cs="Arial"/>
              </w:rPr>
            </w:pPr>
            <w:r w:rsidRPr="006563E8">
              <w:rPr>
                <w:rFonts w:ascii="Arial Narrow" w:hAnsi="Arial Narrow" w:cs="Arial"/>
                <w:b/>
              </w:rPr>
              <w:t xml:space="preserve">Artículo 33. </w:t>
            </w:r>
            <w:r w:rsidRPr="006563E8">
              <w:rPr>
                <w:rFonts w:ascii="Arial Narrow" w:hAnsi="Arial Narrow" w:cs="Arial"/>
              </w:rPr>
              <w:t>Si fuese declarada la admisión de la iniciativa ciudadana, ésta se someterá al proceso legislativo que señala la Ley Orgánica del Congreso de la Ciudad de México, como cualquier otra iniciativa legislativa.</w:t>
            </w:r>
          </w:p>
          <w:p w:rsidR="00075417" w:rsidRPr="006563E8" w:rsidRDefault="00075417" w:rsidP="009A7CA7">
            <w:pPr>
              <w:pBdr>
                <w:top w:val="nil"/>
                <w:left w:val="nil"/>
                <w:bottom w:val="nil"/>
                <w:right w:val="nil"/>
                <w:between w:val="nil"/>
              </w:pBdr>
              <w:spacing w:line="276" w:lineRule="auto"/>
              <w:ind w:right="49"/>
              <w:jc w:val="both"/>
              <w:rPr>
                <w:rFonts w:ascii="Arial Narrow" w:hAnsi="Arial Narrow" w:cs="Arial"/>
              </w:rPr>
            </w:pPr>
          </w:p>
          <w:p w:rsidR="00075417" w:rsidRPr="006563E8" w:rsidRDefault="00075417" w:rsidP="009A7CA7">
            <w:pPr>
              <w:pBdr>
                <w:top w:val="nil"/>
                <w:left w:val="nil"/>
                <w:bottom w:val="nil"/>
                <w:right w:val="nil"/>
                <w:between w:val="nil"/>
              </w:pBdr>
              <w:spacing w:line="276" w:lineRule="auto"/>
              <w:ind w:right="49"/>
              <w:jc w:val="both"/>
              <w:rPr>
                <w:rFonts w:ascii="Arial Narrow" w:hAnsi="Arial Narrow" w:cs="Arial"/>
              </w:rPr>
            </w:pPr>
            <w:r w:rsidRPr="006563E8">
              <w:rPr>
                <w:rFonts w:ascii="Arial Narrow" w:hAnsi="Arial Narrow" w:cs="Arial"/>
              </w:rPr>
              <w:t xml:space="preserve">Cuatro de las personas integrantes del Comité promotor de la iniciativa serán incorporados a la </w:t>
            </w:r>
            <w:r w:rsidRPr="006563E8">
              <w:rPr>
                <w:rFonts w:ascii="Arial Narrow" w:hAnsi="Arial Narrow" w:cs="Arial"/>
              </w:rPr>
              <w:lastRenderedPageBreak/>
              <w:t>discusión de los proyectos legislativos. La representación del Comité deberá garantizar la paridad de género.</w:t>
            </w:r>
          </w:p>
        </w:tc>
        <w:tc>
          <w:tcPr>
            <w:tcW w:w="4414" w:type="dxa"/>
          </w:tcPr>
          <w:p w:rsidR="00075417" w:rsidRDefault="00075417" w:rsidP="009A7CA7">
            <w:pPr>
              <w:spacing w:line="276" w:lineRule="auto"/>
              <w:jc w:val="both"/>
              <w:rPr>
                <w:rFonts w:ascii="Arial Narrow" w:hAnsi="Arial Narrow" w:cs="Arial"/>
                <w:bCs/>
              </w:rPr>
            </w:pPr>
            <w:r w:rsidRPr="00BB7B69">
              <w:rPr>
                <w:rFonts w:ascii="Arial Narrow" w:hAnsi="Arial Narrow" w:cs="Arial"/>
                <w:b/>
              </w:rPr>
              <w:lastRenderedPageBreak/>
              <w:t>Artículo 3</w:t>
            </w:r>
            <w:r>
              <w:rPr>
                <w:rFonts w:ascii="Arial Narrow" w:hAnsi="Arial Narrow" w:cs="Arial"/>
                <w:b/>
              </w:rPr>
              <w:t>3</w:t>
            </w:r>
            <w:r w:rsidRPr="00BB7B69">
              <w:rPr>
                <w:rFonts w:ascii="Arial Narrow" w:hAnsi="Arial Narrow" w:cs="Arial"/>
                <w:b/>
              </w:rPr>
              <w:t>.</w:t>
            </w:r>
            <w:r>
              <w:rPr>
                <w:rFonts w:ascii="Arial Narrow" w:hAnsi="Arial Narrow" w:cs="Arial"/>
                <w:b/>
              </w:rPr>
              <w:t xml:space="preserve"> </w:t>
            </w:r>
            <w:r w:rsidRPr="00BB7B69">
              <w:rPr>
                <w:rFonts w:ascii="Arial Narrow" w:hAnsi="Arial Narrow" w:cs="Arial"/>
                <w:bCs/>
              </w:rPr>
              <w:t>Se deroga</w:t>
            </w:r>
            <w:r>
              <w:rPr>
                <w:rFonts w:ascii="Arial Narrow" w:hAnsi="Arial Narrow" w:cs="Arial"/>
                <w:bCs/>
              </w:rPr>
              <w:t>.</w:t>
            </w:r>
          </w:p>
          <w:p w:rsidR="00075417" w:rsidRPr="00BB7B69" w:rsidRDefault="00075417" w:rsidP="009A7CA7">
            <w:pPr>
              <w:spacing w:line="276" w:lineRule="auto"/>
              <w:jc w:val="both"/>
              <w:rPr>
                <w:rFonts w:ascii="Arial Narrow" w:hAnsi="Arial Narrow" w:cs="Arial"/>
                <w:b/>
              </w:rPr>
            </w:pPr>
          </w:p>
        </w:tc>
      </w:tr>
      <w:tr w:rsidR="00075417" w:rsidTr="009A7CA7">
        <w:tc>
          <w:tcPr>
            <w:tcW w:w="4414" w:type="dxa"/>
          </w:tcPr>
          <w:p w:rsidR="00075417" w:rsidRPr="00BB7B69" w:rsidRDefault="00075417" w:rsidP="009A7CA7">
            <w:pPr>
              <w:pBdr>
                <w:top w:val="nil"/>
                <w:left w:val="nil"/>
                <w:bottom w:val="nil"/>
                <w:right w:val="nil"/>
                <w:between w:val="nil"/>
              </w:pBdr>
              <w:spacing w:line="276" w:lineRule="auto"/>
              <w:ind w:right="49"/>
              <w:jc w:val="both"/>
              <w:rPr>
                <w:rFonts w:ascii="Arial Narrow" w:hAnsi="Arial Narrow" w:cs="Arial"/>
              </w:rPr>
            </w:pPr>
            <w:r w:rsidRPr="00BB7B69">
              <w:rPr>
                <w:rFonts w:ascii="Arial Narrow" w:hAnsi="Arial Narrow" w:cs="Arial"/>
                <w:b/>
              </w:rPr>
              <w:t xml:space="preserve">Artículo 34. </w:t>
            </w:r>
            <w:r w:rsidRPr="00BB7B69">
              <w:rPr>
                <w:rFonts w:ascii="Arial Narrow" w:hAnsi="Arial Narrow" w:cs="Arial"/>
              </w:rPr>
              <w:t>En los casos en los que la iniciativa ciudadana cuente con el 0.25% de las firmas de las personas ciudadanas inscritas en la lista nominal de electores de la Ciudad, y que sea presentada el día de la apertura del periodo ordinario de sesiones, tendrá el carácter de iniciativa preferente. Debiendo ser analizada, dictaminada y votada en el mismo período en que fue presentada.</w:t>
            </w:r>
          </w:p>
          <w:p w:rsidR="00075417" w:rsidRPr="00BB7B69" w:rsidRDefault="00075417" w:rsidP="009A7CA7">
            <w:pPr>
              <w:pBdr>
                <w:top w:val="nil"/>
                <w:left w:val="nil"/>
                <w:bottom w:val="nil"/>
                <w:right w:val="nil"/>
                <w:between w:val="nil"/>
              </w:pBdr>
              <w:spacing w:line="276" w:lineRule="auto"/>
              <w:ind w:right="49"/>
              <w:jc w:val="both"/>
              <w:rPr>
                <w:rFonts w:ascii="Arial Narrow" w:hAnsi="Arial Narrow" w:cs="Arial"/>
              </w:rPr>
            </w:pPr>
          </w:p>
          <w:p w:rsidR="00075417" w:rsidRDefault="00075417" w:rsidP="009A7CA7">
            <w:pPr>
              <w:pBdr>
                <w:top w:val="nil"/>
                <w:left w:val="nil"/>
                <w:bottom w:val="nil"/>
                <w:right w:val="nil"/>
                <w:between w:val="nil"/>
              </w:pBdr>
              <w:spacing w:line="276" w:lineRule="auto"/>
              <w:ind w:right="49"/>
              <w:jc w:val="both"/>
              <w:rPr>
                <w:rFonts w:ascii="Arial Narrow" w:hAnsi="Arial Narrow" w:cs="Arial"/>
              </w:rPr>
            </w:pPr>
            <w:r w:rsidRPr="00BB7B69">
              <w:rPr>
                <w:rFonts w:ascii="Arial Narrow" w:hAnsi="Arial Narrow" w:cs="Arial"/>
              </w:rPr>
              <w:t>En caso de que el Congreso de la Ciudad de México se encuentre en periodo de receso, debiendo ser presentada el primer día del periodo ordinario siguiente.</w:t>
            </w:r>
          </w:p>
          <w:p w:rsidR="00075417" w:rsidRPr="00BB7B69" w:rsidRDefault="00075417" w:rsidP="009A7CA7">
            <w:pPr>
              <w:pBdr>
                <w:top w:val="nil"/>
                <w:left w:val="nil"/>
                <w:bottom w:val="nil"/>
                <w:right w:val="nil"/>
                <w:between w:val="nil"/>
              </w:pBdr>
              <w:spacing w:line="276" w:lineRule="auto"/>
              <w:ind w:right="49"/>
              <w:jc w:val="both"/>
              <w:rPr>
                <w:rFonts w:ascii="Arial Narrow" w:hAnsi="Arial Narrow" w:cs="Arial"/>
              </w:rPr>
            </w:pPr>
          </w:p>
          <w:p w:rsidR="00075417" w:rsidRPr="00BB7B69" w:rsidRDefault="00075417" w:rsidP="009A7CA7">
            <w:pPr>
              <w:spacing w:line="276" w:lineRule="auto"/>
              <w:jc w:val="both"/>
              <w:rPr>
                <w:rFonts w:ascii="Arial Narrow" w:hAnsi="Arial Narrow" w:cs="Arial"/>
              </w:rPr>
            </w:pPr>
            <w:r w:rsidRPr="00BB7B69">
              <w:rPr>
                <w:rFonts w:ascii="Arial Narrow" w:hAnsi="Arial Narrow" w:cs="Arial"/>
              </w:rPr>
              <w:t xml:space="preserve">El procedimiento de dictamen no se interrumpirá en caso de que cuatro de los integrantes del Comité promotor no asistan a la reunión a la que hayan sido formalmente convocados. </w:t>
            </w:r>
          </w:p>
          <w:p w:rsidR="00075417" w:rsidRPr="00BB7B69" w:rsidRDefault="00075417" w:rsidP="009A7CA7">
            <w:pPr>
              <w:spacing w:line="276" w:lineRule="auto"/>
              <w:jc w:val="both"/>
              <w:rPr>
                <w:rFonts w:ascii="Arial Narrow" w:hAnsi="Arial Narrow" w:cs="Arial"/>
              </w:rPr>
            </w:pPr>
          </w:p>
          <w:p w:rsidR="00075417" w:rsidRPr="00BB7B69" w:rsidRDefault="00075417" w:rsidP="009A7CA7">
            <w:pPr>
              <w:spacing w:line="276" w:lineRule="auto"/>
              <w:jc w:val="both"/>
              <w:rPr>
                <w:rFonts w:ascii="Arial Narrow" w:hAnsi="Arial Narrow" w:cs="Arial"/>
              </w:rPr>
            </w:pPr>
            <w:r w:rsidRPr="00BB7B69">
              <w:rPr>
                <w:rFonts w:ascii="Arial Narrow" w:hAnsi="Arial Narrow" w:cs="Arial"/>
              </w:rPr>
              <w:t xml:space="preserve">La comisión o comisiones a las que fuere turnada la iniciativa ciudadana, podrá realizar entrevistas, comparecencias, audiencias públicas o foros, con el fin de tener mayores elementos para la realización del dictamen. </w:t>
            </w:r>
          </w:p>
        </w:tc>
        <w:tc>
          <w:tcPr>
            <w:tcW w:w="4414" w:type="dxa"/>
          </w:tcPr>
          <w:p w:rsidR="00075417" w:rsidRPr="00BB7B69" w:rsidRDefault="00075417" w:rsidP="009A7CA7">
            <w:pPr>
              <w:spacing w:line="276" w:lineRule="auto"/>
              <w:jc w:val="both"/>
              <w:rPr>
                <w:rFonts w:ascii="Arial Narrow" w:hAnsi="Arial Narrow" w:cs="Arial"/>
                <w:bCs/>
              </w:rPr>
            </w:pPr>
            <w:r w:rsidRPr="00BB7B69">
              <w:rPr>
                <w:rFonts w:ascii="Arial Narrow" w:hAnsi="Arial Narrow" w:cs="Arial"/>
                <w:b/>
              </w:rPr>
              <w:t>Artículo 34.</w:t>
            </w:r>
            <w:r w:rsidRPr="00BB7B69">
              <w:rPr>
                <w:rFonts w:ascii="Arial Narrow" w:hAnsi="Arial Narrow" w:cs="Arial"/>
                <w:bCs/>
              </w:rPr>
              <w:t xml:space="preserve"> Se deroga</w:t>
            </w:r>
            <w:r>
              <w:rPr>
                <w:rFonts w:ascii="Arial Narrow" w:hAnsi="Arial Narrow" w:cs="Arial"/>
                <w:bCs/>
              </w:rPr>
              <w:t>.</w:t>
            </w:r>
          </w:p>
        </w:tc>
      </w:tr>
      <w:tr w:rsidR="00075417" w:rsidTr="009A7CA7">
        <w:tc>
          <w:tcPr>
            <w:tcW w:w="4414" w:type="dxa"/>
          </w:tcPr>
          <w:p w:rsidR="00075417" w:rsidRPr="00BB7B69" w:rsidRDefault="00075417" w:rsidP="009A7CA7">
            <w:pPr>
              <w:pBdr>
                <w:top w:val="nil"/>
                <w:left w:val="nil"/>
                <w:bottom w:val="nil"/>
                <w:right w:val="nil"/>
                <w:between w:val="nil"/>
              </w:pBdr>
              <w:spacing w:line="276" w:lineRule="auto"/>
              <w:ind w:right="49"/>
              <w:jc w:val="both"/>
              <w:rPr>
                <w:rFonts w:ascii="Arial Narrow" w:hAnsi="Arial Narrow" w:cs="Arial"/>
              </w:rPr>
            </w:pPr>
            <w:r w:rsidRPr="00BB7B69">
              <w:rPr>
                <w:rFonts w:ascii="Arial Narrow" w:hAnsi="Arial Narrow" w:cs="Arial"/>
                <w:b/>
              </w:rPr>
              <w:t xml:space="preserve">Artículo 36. </w:t>
            </w:r>
            <w:r w:rsidRPr="00BB7B69">
              <w:rPr>
                <w:rFonts w:ascii="Arial Narrow" w:hAnsi="Arial Narrow" w:cs="Arial"/>
              </w:rPr>
              <w:t>Las y los ciudadanos podrán proponer modificaciones a las iniciativas ciudadanas y legislativas que sean presentadas ante el pleno del Congreso y publicadas en la Gaceta Parlamentaria. Dichas propuestas de modificación deberán ser presentadas ante la Mesa Directiva dentro de los diez días hábiles siguientes conforme a lo dispuesto a la Ley Orgánica del Congreso de la Ciudad de México.</w:t>
            </w:r>
          </w:p>
        </w:tc>
        <w:tc>
          <w:tcPr>
            <w:tcW w:w="4414" w:type="dxa"/>
          </w:tcPr>
          <w:p w:rsidR="00075417" w:rsidRPr="00BB7B69" w:rsidRDefault="00075417" w:rsidP="009A7CA7">
            <w:pPr>
              <w:spacing w:line="276" w:lineRule="auto"/>
              <w:jc w:val="both"/>
              <w:rPr>
                <w:rFonts w:ascii="Arial Narrow" w:hAnsi="Arial Narrow" w:cs="Arial"/>
                <w:bCs/>
              </w:rPr>
            </w:pPr>
            <w:r w:rsidRPr="00BB7B69">
              <w:rPr>
                <w:rFonts w:ascii="Arial Narrow" w:hAnsi="Arial Narrow" w:cs="Arial"/>
                <w:b/>
              </w:rPr>
              <w:t>Artículo 36.</w:t>
            </w:r>
            <w:r w:rsidRPr="00BB7B69">
              <w:rPr>
                <w:rFonts w:ascii="Arial Narrow" w:hAnsi="Arial Narrow" w:cs="Arial"/>
                <w:bCs/>
              </w:rPr>
              <w:t xml:space="preserve"> Se deroga</w:t>
            </w:r>
            <w:r>
              <w:rPr>
                <w:rFonts w:ascii="Arial Narrow" w:hAnsi="Arial Narrow" w:cs="Arial"/>
                <w:bCs/>
              </w:rPr>
              <w:t>.</w:t>
            </w:r>
          </w:p>
        </w:tc>
      </w:tr>
    </w:tbl>
    <w:p w:rsidR="00075417" w:rsidRPr="0086694E" w:rsidRDefault="00075417" w:rsidP="00075417">
      <w:pPr>
        <w:spacing w:line="276" w:lineRule="auto"/>
        <w:jc w:val="both"/>
        <w:rPr>
          <w:rStyle w:val="negritas"/>
          <w:rFonts w:ascii="Arial Narrow" w:hAnsi="Arial Narrow" w:cs="Arial"/>
          <w:b/>
          <w:bCs/>
          <w:sz w:val="28"/>
          <w:szCs w:val="28"/>
        </w:rPr>
      </w:pPr>
    </w:p>
    <w:p w:rsidR="00075417" w:rsidRPr="009452AB" w:rsidRDefault="00075417" w:rsidP="00075417">
      <w:pPr>
        <w:pStyle w:val="NormalWeb"/>
        <w:shd w:val="clear" w:color="auto" w:fill="FFFFFF"/>
        <w:spacing w:before="0" w:beforeAutospacing="0" w:after="0" w:afterAutospacing="0" w:line="276" w:lineRule="auto"/>
        <w:ind w:left="1080"/>
        <w:jc w:val="both"/>
        <w:rPr>
          <w:rStyle w:val="negritas"/>
          <w:rFonts w:ascii="Arial Narrow" w:hAnsi="Arial Narrow" w:cs="Arial"/>
          <w:sz w:val="28"/>
          <w:szCs w:val="28"/>
        </w:rPr>
      </w:pPr>
    </w:p>
    <w:p w:rsidR="00075417" w:rsidRPr="00CB6BE1" w:rsidRDefault="00075417" w:rsidP="00075417">
      <w:pPr>
        <w:pStyle w:val="NormalWeb"/>
        <w:numPr>
          <w:ilvl w:val="0"/>
          <w:numId w:val="2"/>
        </w:numPr>
        <w:shd w:val="clear" w:color="auto" w:fill="FFFFFF"/>
        <w:spacing w:before="0" w:beforeAutospacing="0" w:after="0" w:afterAutospacing="0" w:line="276" w:lineRule="auto"/>
        <w:jc w:val="both"/>
        <w:rPr>
          <w:rStyle w:val="negritas"/>
          <w:rFonts w:ascii="Arial Narrow" w:hAnsi="Arial Narrow" w:cs="Arial"/>
          <w:sz w:val="28"/>
          <w:szCs w:val="28"/>
        </w:rPr>
      </w:pPr>
      <w:r w:rsidRPr="0086694E">
        <w:rPr>
          <w:rStyle w:val="negritas"/>
          <w:rFonts w:ascii="Arial Narrow" w:hAnsi="Arial Narrow" w:cs="Arial"/>
          <w:b/>
          <w:bCs/>
          <w:sz w:val="28"/>
          <w:szCs w:val="28"/>
        </w:rPr>
        <w:lastRenderedPageBreak/>
        <w:t>Fundamento legal de la Iniciativa</w:t>
      </w:r>
      <w:r>
        <w:rPr>
          <w:rStyle w:val="negritas"/>
          <w:rFonts w:ascii="Arial Narrow" w:hAnsi="Arial Narrow" w:cs="Arial"/>
          <w:b/>
          <w:bCs/>
          <w:sz w:val="28"/>
          <w:szCs w:val="28"/>
        </w:rPr>
        <w:t>:</w:t>
      </w:r>
    </w:p>
    <w:p w:rsidR="00075417" w:rsidRDefault="00075417" w:rsidP="00075417">
      <w:pPr>
        <w:pStyle w:val="NormalWeb"/>
        <w:shd w:val="clear" w:color="auto" w:fill="FFFFFF"/>
        <w:spacing w:before="0" w:beforeAutospacing="0" w:after="0" w:afterAutospacing="0" w:line="276" w:lineRule="auto"/>
        <w:jc w:val="both"/>
        <w:rPr>
          <w:rFonts w:ascii="Arial Narrow" w:hAnsi="Arial Narrow" w:cs="Arial"/>
          <w:sz w:val="28"/>
          <w:szCs w:val="28"/>
        </w:rPr>
      </w:pPr>
    </w:p>
    <w:p w:rsidR="00075417" w:rsidRPr="0086694E" w:rsidRDefault="00075417" w:rsidP="00075417">
      <w:pPr>
        <w:pStyle w:val="NormalWeb"/>
        <w:shd w:val="clear" w:color="auto" w:fill="FFFFFF"/>
        <w:spacing w:before="0" w:beforeAutospacing="0" w:after="0" w:afterAutospacing="0" w:line="276" w:lineRule="auto"/>
        <w:jc w:val="both"/>
        <w:rPr>
          <w:rFonts w:ascii="Arial Narrow" w:hAnsi="Arial Narrow" w:cs="Arial"/>
          <w:sz w:val="28"/>
          <w:szCs w:val="28"/>
        </w:rPr>
      </w:pPr>
    </w:p>
    <w:p w:rsidR="00075417" w:rsidRDefault="00075417" w:rsidP="00075417">
      <w:pPr>
        <w:pStyle w:val="NormalWeb"/>
        <w:shd w:val="clear" w:color="auto" w:fill="FFFFFF"/>
        <w:spacing w:before="0" w:beforeAutospacing="0" w:after="0" w:afterAutospacing="0" w:line="276" w:lineRule="auto"/>
        <w:jc w:val="both"/>
        <w:rPr>
          <w:rFonts w:ascii="Arial Narrow" w:hAnsi="Arial Narrow" w:cs="Arial"/>
          <w:color w:val="000000" w:themeColor="text1"/>
          <w:sz w:val="28"/>
          <w:szCs w:val="28"/>
        </w:rPr>
      </w:pPr>
      <w:r w:rsidRPr="0086694E">
        <w:rPr>
          <w:rFonts w:ascii="Arial Narrow" w:hAnsi="Arial Narrow" w:cs="Arial"/>
          <w:color w:val="000000" w:themeColor="text1"/>
          <w:sz w:val="28"/>
          <w:szCs w:val="28"/>
        </w:rPr>
        <w:t xml:space="preserve">Esta Iniciativa se presenta en ejercicio de las facultades que, a la suscrita, en su calidad de Diputada de la I Legislatura del Congreso de la Ciudad de México, le confiere </w:t>
      </w:r>
      <w:r>
        <w:rPr>
          <w:rFonts w:ascii="Arial Narrow" w:hAnsi="Arial Narrow" w:cs="Arial"/>
          <w:color w:val="000000" w:themeColor="text1"/>
          <w:sz w:val="28"/>
          <w:szCs w:val="28"/>
        </w:rPr>
        <w:t>el</w:t>
      </w:r>
      <w:r w:rsidRPr="0086694E">
        <w:rPr>
          <w:rFonts w:ascii="Arial Narrow" w:hAnsi="Arial Narrow" w:cs="Arial"/>
          <w:color w:val="000000" w:themeColor="text1"/>
          <w:sz w:val="28"/>
          <w:szCs w:val="28"/>
        </w:rPr>
        <w:t xml:space="preserve"> </w:t>
      </w:r>
      <w:r>
        <w:rPr>
          <w:rFonts w:ascii="Arial Narrow" w:hAnsi="Arial Narrow" w:cs="Arial"/>
          <w:color w:val="000000" w:themeColor="text1"/>
          <w:sz w:val="28"/>
          <w:szCs w:val="28"/>
        </w:rPr>
        <w:t>a</w:t>
      </w:r>
      <w:r w:rsidRPr="0086694E">
        <w:rPr>
          <w:rFonts w:ascii="Arial Narrow" w:hAnsi="Arial Narrow" w:cs="Arial"/>
          <w:color w:val="000000" w:themeColor="text1"/>
          <w:sz w:val="28"/>
          <w:szCs w:val="28"/>
        </w:rPr>
        <w:t>rtículo</w:t>
      </w:r>
      <w:r>
        <w:rPr>
          <w:rFonts w:ascii="Arial Narrow" w:hAnsi="Arial Narrow" w:cs="Arial"/>
          <w:color w:val="000000" w:themeColor="text1"/>
          <w:sz w:val="28"/>
          <w:szCs w:val="28"/>
        </w:rPr>
        <w:t xml:space="preserve"> </w:t>
      </w:r>
      <w:r w:rsidRPr="0086694E">
        <w:rPr>
          <w:rFonts w:ascii="Arial Narrow" w:hAnsi="Arial Narrow" w:cs="Arial"/>
          <w:color w:val="000000" w:themeColor="text1"/>
          <w:sz w:val="28"/>
          <w:szCs w:val="28"/>
        </w:rPr>
        <w:t>3</w:t>
      </w:r>
      <w:r>
        <w:rPr>
          <w:rFonts w:ascii="Arial Narrow" w:hAnsi="Arial Narrow" w:cs="Arial"/>
          <w:color w:val="000000" w:themeColor="text1"/>
          <w:sz w:val="28"/>
          <w:szCs w:val="28"/>
        </w:rPr>
        <w:t>0</w:t>
      </w:r>
      <w:r w:rsidRPr="0086694E">
        <w:rPr>
          <w:rFonts w:ascii="Arial Narrow" w:hAnsi="Arial Narrow" w:cs="Arial"/>
          <w:color w:val="000000" w:themeColor="text1"/>
          <w:sz w:val="28"/>
          <w:szCs w:val="28"/>
        </w:rPr>
        <w:t xml:space="preserve"> numeral 1, inciso b) de la Constitución Política de la Ciudad de México; 12 fracción II de la Ley Orgánica del Congreso de la Ciudad de México; 5 fracción I, 95 fracción II</w:t>
      </w:r>
      <w:r>
        <w:rPr>
          <w:rFonts w:ascii="Arial Narrow" w:hAnsi="Arial Narrow" w:cs="Arial"/>
          <w:color w:val="000000" w:themeColor="text1"/>
          <w:sz w:val="28"/>
          <w:szCs w:val="28"/>
        </w:rPr>
        <w:t xml:space="preserve">, </w:t>
      </w:r>
      <w:r w:rsidRPr="0086694E">
        <w:rPr>
          <w:rFonts w:ascii="Arial Narrow" w:hAnsi="Arial Narrow" w:cs="Arial"/>
          <w:color w:val="000000" w:themeColor="text1"/>
          <w:sz w:val="28"/>
          <w:szCs w:val="28"/>
        </w:rPr>
        <w:t>y 96 del Reglamento del Congreso de la Ciudad de México.</w:t>
      </w:r>
    </w:p>
    <w:p w:rsidR="00075417" w:rsidRPr="0086694E" w:rsidRDefault="00075417" w:rsidP="00075417">
      <w:pPr>
        <w:pStyle w:val="NormalWeb"/>
        <w:shd w:val="clear" w:color="auto" w:fill="FFFFFF"/>
        <w:spacing w:before="0" w:beforeAutospacing="0" w:after="0" w:afterAutospacing="0" w:line="276" w:lineRule="auto"/>
        <w:jc w:val="both"/>
        <w:rPr>
          <w:rStyle w:val="negritas"/>
          <w:rFonts w:ascii="Arial Narrow" w:hAnsi="Arial Narrow" w:cs="Arial"/>
          <w:bCs/>
          <w:color w:val="000000" w:themeColor="text1"/>
          <w:sz w:val="28"/>
          <w:szCs w:val="28"/>
        </w:rPr>
      </w:pPr>
    </w:p>
    <w:p w:rsidR="00075417" w:rsidRPr="0086694E" w:rsidRDefault="00075417" w:rsidP="00075417">
      <w:pPr>
        <w:spacing w:line="276" w:lineRule="auto"/>
        <w:jc w:val="both"/>
        <w:rPr>
          <w:rFonts w:ascii="Arial Narrow" w:hAnsi="Arial Narrow" w:cs="Arial"/>
          <w:sz w:val="28"/>
          <w:szCs w:val="28"/>
        </w:rPr>
      </w:pPr>
    </w:p>
    <w:p w:rsidR="00075417" w:rsidRDefault="00075417" w:rsidP="00075417">
      <w:pPr>
        <w:pStyle w:val="NormalWeb"/>
        <w:shd w:val="clear" w:color="auto" w:fill="FFFFFF"/>
        <w:spacing w:before="0" w:beforeAutospacing="0" w:after="0" w:afterAutospacing="0" w:line="276" w:lineRule="auto"/>
        <w:jc w:val="both"/>
        <w:rPr>
          <w:rStyle w:val="negritas"/>
          <w:rFonts w:ascii="Arial Narrow" w:hAnsi="Arial Narrow" w:cs="Arial"/>
          <w:b/>
          <w:bCs/>
          <w:color w:val="000000" w:themeColor="text1"/>
          <w:sz w:val="28"/>
          <w:szCs w:val="28"/>
        </w:rPr>
      </w:pPr>
      <w:r w:rsidRPr="0086694E">
        <w:rPr>
          <w:rStyle w:val="negritas"/>
          <w:rFonts w:ascii="Arial Narrow" w:hAnsi="Arial Narrow" w:cs="Arial"/>
          <w:b/>
          <w:bCs/>
          <w:color w:val="000000" w:themeColor="text1"/>
          <w:sz w:val="28"/>
          <w:szCs w:val="28"/>
        </w:rPr>
        <w:t xml:space="preserve">      V. Denominación del proyecto de ley o decreto</w:t>
      </w:r>
      <w:r>
        <w:rPr>
          <w:rStyle w:val="negritas"/>
          <w:rFonts w:ascii="Arial Narrow" w:hAnsi="Arial Narrow" w:cs="Arial"/>
          <w:b/>
          <w:bCs/>
          <w:color w:val="000000" w:themeColor="text1"/>
          <w:sz w:val="28"/>
          <w:szCs w:val="28"/>
        </w:rPr>
        <w:t>:</w:t>
      </w:r>
    </w:p>
    <w:p w:rsidR="00075417" w:rsidRDefault="00075417" w:rsidP="00075417">
      <w:pPr>
        <w:pStyle w:val="NormalWeb"/>
        <w:shd w:val="clear" w:color="auto" w:fill="FFFFFF"/>
        <w:spacing w:before="0" w:beforeAutospacing="0" w:after="0" w:afterAutospacing="0" w:line="276" w:lineRule="auto"/>
        <w:jc w:val="both"/>
        <w:rPr>
          <w:rFonts w:ascii="Arial Narrow" w:hAnsi="Arial Narrow" w:cs="Arial"/>
          <w:b/>
          <w:color w:val="000000" w:themeColor="text1"/>
          <w:sz w:val="28"/>
          <w:szCs w:val="28"/>
        </w:rPr>
      </w:pPr>
    </w:p>
    <w:p w:rsidR="00075417" w:rsidRPr="00F6381A" w:rsidRDefault="00075417" w:rsidP="00075417">
      <w:pPr>
        <w:pStyle w:val="NormalWeb"/>
        <w:shd w:val="clear" w:color="auto" w:fill="FFFFFF"/>
        <w:spacing w:before="0" w:beforeAutospacing="0" w:after="0" w:afterAutospacing="0" w:line="276" w:lineRule="auto"/>
        <w:jc w:val="both"/>
        <w:rPr>
          <w:rFonts w:ascii="Arial Narrow" w:hAnsi="Arial Narrow" w:cs="Arial"/>
          <w:b/>
          <w:color w:val="000000" w:themeColor="text1"/>
          <w:sz w:val="28"/>
          <w:szCs w:val="28"/>
        </w:rPr>
      </w:pPr>
    </w:p>
    <w:p w:rsidR="00075417" w:rsidRDefault="00075417" w:rsidP="00075417">
      <w:pPr>
        <w:jc w:val="both"/>
        <w:rPr>
          <w:rFonts w:ascii="Arial Narrow" w:hAnsi="Arial Narrow" w:cs="Arial"/>
          <w:bCs/>
          <w:sz w:val="28"/>
          <w:szCs w:val="28"/>
        </w:rPr>
      </w:pPr>
      <w:r w:rsidRPr="00251285">
        <w:rPr>
          <w:rFonts w:ascii="Arial Narrow" w:eastAsiaTheme="minorHAnsi" w:hAnsi="Arial Narrow" w:cs="Arial"/>
          <w:bCs/>
          <w:sz w:val="28"/>
          <w:szCs w:val="28"/>
          <w:lang w:eastAsia="en-US"/>
        </w:rPr>
        <w:t xml:space="preserve">Iniciativa con Proyecto de Decreto </w:t>
      </w:r>
      <w:r w:rsidRPr="00251285">
        <w:rPr>
          <w:rFonts w:ascii="Arial Narrow" w:hAnsi="Arial Narrow" w:cs="Arial"/>
          <w:bCs/>
          <w:sz w:val="28"/>
          <w:szCs w:val="28"/>
        </w:rPr>
        <w:t xml:space="preserve">que reforma los artículos 28, 29 y 30; y deroga los artículos 31, 32, </w:t>
      </w:r>
      <w:r>
        <w:rPr>
          <w:rFonts w:ascii="Arial Narrow" w:hAnsi="Arial Narrow" w:cs="Arial"/>
          <w:bCs/>
          <w:sz w:val="28"/>
          <w:szCs w:val="28"/>
        </w:rPr>
        <w:t xml:space="preserve">33, </w:t>
      </w:r>
      <w:r w:rsidRPr="00251285">
        <w:rPr>
          <w:rFonts w:ascii="Arial Narrow" w:hAnsi="Arial Narrow" w:cs="Arial"/>
          <w:bCs/>
          <w:sz w:val="28"/>
          <w:szCs w:val="28"/>
        </w:rPr>
        <w:t>34 y 36 de la Ley de Participación Ciudadana de la Ciudad de México.</w:t>
      </w:r>
    </w:p>
    <w:p w:rsidR="00075417" w:rsidRPr="00251285" w:rsidRDefault="00075417" w:rsidP="00075417">
      <w:pPr>
        <w:jc w:val="both"/>
        <w:rPr>
          <w:rFonts w:ascii="Arial Narrow" w:hAnsi="Arial Narrow" w:cs="Arial"/>
          <w:bCs/>
          <w:sz w:val="28"/>
          <w:szCs w:val="28"/>
        </w:rPr>
      </w:pPr>
    </w:p>
    <w:p w:rsidR="00075417" w:rsidRPr="0086694E" w:rsidRDefault="00075417" w:rsidP="00075417">
      <w:pPr>
        <w:jc w:val="both"/>
        <w:rPr>
          <w:rFonts w:ascii="Arial Narrow" w:hAnsi="Arial Narrow" w:cs="Arial"/>
          <w:sz w:val="28"/>
          <w:szCs w:val="28"/>
        </w:rPr>
      </w:pPr>
    </w:p>
    <w:p w:rsidR="00075417" w:rsidRDefault="00075417" w:rsidP="00075417">
      <w:pPr>
        <w:pStyle w:val="NormalWeb"/>
        <w:shd w:val="clear" w:color="auto" w:fill="FFFFFF"/>
        <w:spacing w:before="0" w:beforeAutospacing="0" w:after="0" w:afterAutospacing="0" w:line="276" w:lineRule="auto"/>
        <w:jc w:val="both"/>
        <w:rPr>
          <w:rStyle w:val="negritas"/>
          <w:rFonts w:ascii="Arial Narrow" w:hAnsi="Arial Narrow" w:cs="Arial"/>
          <w:b/>
          <w:bCs/>
          <w:sz w:val="28"/>
          <w:szCs w:val="28"/>
        </w:rPr>
      </w:pPr>
      <w:r w:rsidRPr="0086694E">
        <w:rPr>
          <w:rStyle w:val="negritas"/>
          <w:rFonts w:ascii="Arial Narrow" w:hAnsi="Arial Narrow" w:cs="Arial"/>
          <w:b/>
          <w:bCs/>
          <w:sz w:val="28"/>
          <w:szCs w:val="28"/>
        </w:rPr>
        <w:t xml:space="preserve">      V</w:t>
      </w:r>
      <w:r>
        <w:rPr>
          <w:rStyle w:val="negritas"/>
          <w:rFonts w:ascii="Arial Narrow" w:hAnsi="Arial Narrow" w:cs="Arial"/>
          <w:b/>
          <w:bCs/>
          <w:sz w:val="28"/>
          <w:szCs w:val="28"/>
        </w:rPr>
        <w:t>I</w:t>
      </w:r>
      <w:r w:rsidRPr="0086694E">
        <w:rPr>
          <w:rStyle w:val="negritas"/>
          <w:rFonts w:ascii="Arial Narrow" w:hAnsi="Arial Narrow" w:cs="Arial"/>
          <w:b/>
          <w:bCs/>
          <w:sz w:val="28"/>
          <w:szCs w:val="28"/>
        </w:rPr>
        <w:t>. Ordenamientos a modificar</w:t>
      </w:r>
      <w:r>
        <w:rPr>
          <w:rStyle w:val="negritas"/>
          <w:rFonts w:ascii="Arial Narrow" w:hAnsi="Arial Narrow" w:cs="Arial"/>
          <w:b/>
          <w:bCs/>
          <w:sz w:val="28"/>
          <w:szCs w:val="28"/>
        </w:rPr>
        <w:t>:</w:t>
      </w:r>
    </w:p>
    <w:p w:rsidR="00075417" w:rsidRDefault="00075417" w:rsidP="00075417">
      <w:pPr>
        <w:pStyle w:val="NormalWeb"/>
        <w:shd w:val="clear" w:color="auto" w:fill="FFFFFF"/>
        <w:spacing w:before="0" w:beforeAutospacing="0" w:after="0" w:afterAutospacing="0" w:line="276" w:lineRule="auto"/>
        <w:jc w:val="both"/>
        <w:rPr>
          <w:rStyle w:val="negritas"/>
          <w:rFonts w:ascii="Arial Narrow" w:hAnsi="Arial Narrow" w:cs="Arial"/>
          <w:b/>
          <w:bCs/>
          <w:sz w:val="28"/>
          <w:szCs w:val="28"/>
        </w:rPr>
      </w:pPr>
    </w:p>
    <w:p w:rsidR="00075417" w:rsidRDefault="00075417" w:rsidP="00075417">
      <w:pPr>
        <w:pStyle w:val="NormalWeb"/>
        <w:shd w:val="clear" w:color="auto" w:fill="FFFFFF"/>
        <w:spacing w:before="0" w:beforeAutospacing="0" w:after="0" w:afterAutospacing="0" w:line="276" w:lineRule="auto"/>
        <w:jc w:val="both"/>
        <w:rPr>
          <w:rStyle w:val="negritas"/>
          <w:rFonts w:ascii="Arial Narrow" w:hAnsi="Arial Narrow" w:cs="Arial"/>
          <w:b/>
          <w:bCs/>
          <w:sz w:val="28"/>
          <w:szCs w:val="28"/>
        </w:rPr>
      </w:pPr>
    </w:p>
    <w:p w:rsidR="00075417" w:rsidRPr="0086694E" w:rsidRDefault="00075417" w:rsidP="00075417">
      <w:pPr>
        <w:jc w:val="both"/>
        <w:rPr>
          <w:rFonts w:ascii="Arial Narrow" w:hAnsi="Arial Narrow" w:cs="Arial"/>
          <w:b/>
          <w:bCs/>
          <w:sz w:val="28"/>
          <w:szCs w:val="28"/>
        </w:rPr>
      </w:pPr>
      <w:r>
        <w:rPr>
          <w:rFonts w:ascii="Arial Narrow" w:hAnsi="Arial Narrow" w:cs="Arial"/>
          <w:color w:val="000000" w:themeColor="text1"/>
          <w:sz w:val="28"/>
          <w:szCs w:val="28"/>
        </w:rPr>
        <w:t>La Ley de Participación Ciudadana de la Ciudad de México.</w:t>
      </w:r>
    </w:p>
    <w:p w:rsidR="00075417" w:rsidRPr="0086694E" w:rsidRDefault="00075417" w:rsidP="00075417">
      <w:pPr>
        <w:rPr>
          <w:rFonts w:ascii="Arial Narrow" w:hAnsi="Arial Narrow"/>
          <w:sz w:val="28"/>
          <w:szCs w:val="28"/>
        </w:rPr>
      </w:pPr>
    </w:p>
    <w:p w:rsidR="00075417" w:rsidRDefault="00075417" w:rsidP="00075417">
      <w:pPr>
        <w:pStyle w:val="NormalWeb"/>
        <w:shd w:val="clear" w:color="auto" w:fill="FFFFFF"/>
        <w:spacing w:before="0" w:beforeAutospacing="0" w:after="0" w:afterAutospacing="0" w:line="276" w:lineRule="auto"/>
        <w:jc w:val="both"/>
        <w:rPr>
          <w:rStyle w:val="negritas"/>
          <w:rFonts w:ascii="Arial Narrow" w:hAnsi="Arial Narrow" w:cs="Arial"/>
          <w:b/>
          <w:bCs/>
          <w:sz w:val="28"/>
          <w:szCs w:val="28"/>
        </w:rPr>
      </w:pPr>
    </w:p>
    <w:p w:rsidR="00075417" w:rsidRDefault="00075417" w:rsidP="00075417">
      <w:pPr>
        <w:pStyle w:val="NormalWeb"/>
        <w:shd w:val="clear" w:color="auto" w:fill="FFFFFF"/>
        <w:spacing w:before="0" w:beforeAutospacing="0" w:after="0" w:afterAutospacing="0" w:line="276" w:lineRule="auto"/>
        <w:ind w:left="360"/>
        <w:jc w:val="both"/>
        <w:rPr>
          <w:rStyle w:val="negritas"/>
          <w:rFonts w:ascii="Arial Narrow" w:hAnsi="Arial Narrow" w:cs="Arial"/>
          <w:b/>
          <w:bCs/>
          <w:sz w:val="28"/>
          <w:szCs w:val="28"/>
        </w:rPr>
      </w:pPr>
      <w:r w:rsidRPr="0086694E">
        <w:rPr>
          <w:rStyle w:val="negritas"/>
          <w:rFonts w:ascii="Arial Narrow" w:hAnsi="Arial Narrow" w:cs="Arial"/>
          <w:b/>
          <w:bCs/>
          <w:sz w:val="28"/>
          <w:szCs w:val="28"/>
        </w:rPr>
        <w:t>VI</w:t>
      </w:r>
      <w:r>
        <w:rPr>
          <w:rStyle w:val="negritas"/>
          <w:rFonts w:ascii="Arial Narrow" w:hAnsi="Arial Narrow" w:cs="Arial"/>
          <w:b/>
          <w:bCs/>
          <w:sz w:val="28"/>
          <w:szCs w:val="28"/>
        </w:rPr>
        <w:t>I</w:t>
      </w:r>
      <w:r w:rsidRPr="0086694E">
        <w:rPr>
          <w:rStyle w:val="negritas"/>
          <w:rFonts w:ascii="Arial Narrow" w:hAnsi="Arial Narrow" w:cs="Arial"/>
          <w:b/>
          <w:bCs/>
          <w:sz w:val="28"/>
          <w:szCs w:val="28"/>
        </w:rPr>
        <w:t>. Texto normativo propuesto</w:t>
      </w:r>
      <w:r>
        <w:rPr>
          <w:rStyle w:val="negritas"/>
          <w:rFonts w:ascii="Arial Narrow" w:hAnsi="Arial Narrow" w:cs="Arial"/>
          <w:b/>
          <w:bCs/>
          <w:sz w:val="28"/>
          <w:szCs w:val="28"/>
        </w:rPr>
        <w:t>:</w:t>
      </w:r>
    </w:p>
    <w:p w:rsidR="00075417" w:rsidRDefault="00075417" w:rsidP="00075417">
      <w:pPr>
        <w:pStyle w:val="NormalWeb"/>
        <w:shd w:val="clear" w:color="auto" w:fill="FFFFFF"/>
        <w:spacing w:before="0" w:beforeAutospacing="0" w:after="0" w:afterAutospacing="0" w:line="276" w:lineRule="auto"/>
        <w:ind w:left="360"/>
        <w:jc w:val="both"/>
        <w:rPr>
          <w:rStyle w:val="negritas"/>
          <w:rFonts w:ascii="Arial Narrow" w:hAnsi="Arial Narrow" w:cs="Arial"/>
          <w:b/>
          <w:bCs/>
          <w:sz w:val="28"/>
          <w:szCs w:val="28"/>
        </w:rPr>
      </w:pPr>
    </w:p>
    <w:p w:rsidR="00075417" w:rsidRPr="0086694E" w:rsidRDefault="00075417" w:rsidP="00075417">
      <w:pPr>
        <w:pStyle w:val="NormalWeb"/>
        <w:shd w:val="clear" w:color="auto" w:fill="FFFFFF"/>
        <w:spacing w:before="0" w:beforeAutospacing="0" w:after="0" w:afterAutospacing="0" w:line="276" w:lineRule="auto"/>
        <w:jc w:val="both"/>
        <w:rPr>
          <w:rFonts w:ascii="Arial Narrow" w:hAnsi="Arial Narrow" w:cstheme="minorHAnsi"/>
          <w:color w:val="000000" w:themeColor="text1"/>
          <w:sz w:val="28"/>
          <w:szCs w:val="28"/>
        </w:rPr>
      </w:pPr>
    </w:p>
    <w:p w:rsidR="00075417" w:rsidRPr="0086694E" w:rsidRDefault="00075417" w:rsidP="00075417">
      <w:pPr>
        <w:spacing w:line="276" w:lineRule="auto"/>
        <w:jc w:val="center"/>
        <w:rPr>
          <w:rFonts w:ascii="Arial Narrow" w:hAnsi="Arial Narrow" w:cs="Arial"/>
          <w:b/>
          <w:color w:val="000000" w:themeColor="text1"/>
          <w:sz w:val="28"/>
          <w:szCs w:val="28"/>
        </w:rPr>
      </w:pPr>
      <w:r w:rsidRPr="0086694E">
        <w:rPr>
          <w:rFonts w:ascii="Arial Narrow" w:hAnsi="Arial Narrow" w:cs="Arial"/>
          <w:b/>
          <w:color w:val="000000" w:themeColor="text1"/>
          <w:sz w:val="28"/>
          <w:szCs w:val="28"/>
        </w:rPr>
        <w:t>PROYECTO DE DECRETO</w:t>
      </w:r>
    </w:p>
    <w:p w:rsidR="00075417" w:rsidRPr="0086694E" w:rsidRDefault="00075417" w:rsidP="00075417">
      <w:pPr>
        <w:pStyle w:val="NormalWeb"/>
        <w:shd w:val="clear" w:color="auto" w:fill="FFFFFF"/>
        <w:spacing w:before="0" w:beforeAutospacing="0" w:after="0" w:afterAutospacing="0" w:line="276" w:lineRule="auto"/>
        <w:jc w:val="both"/>
        <w:rPr>
          <w:rStyle w:val="negritas"/>
          <w:rFonts w:ascii="Arial Narrow" w:hAnsi="Arial Narrow" w:cs="Arial"/>
          <w:b/>
          <w:bCs/>
          <w:color w:val="000000" w:themeColor="text1"/>
          <w:sz w:val="28"/>
          <w:szCs w:val="28"/>
        </w:rPr>
      </w:pPr>
    </w:p>
    <w:p w:rsidR="00075417" w:rsidRDefault="00075417" w:rsidP="00075417">
      <w:pPr>
        <w:jc w:val="both"/>
        <w:rPr>
          <w:rFonts w:ascii="Arial Narrow" w:hAnsi="Arial Narrow" w:cs="Arial"/>
          <w:bCs/>
          <w:sz w:val="28"/>
          <w:szCs w:val="28"/>
        </w:rPr>
      </w:pPr>
      <w:r w:rsidRPr="0086694E">
        <w:rPr>
          <w:rStyle w:val="negritas"/>
          <w:rFonts w:ascii="Arial Narrow" w:hAnsi="Arial Narrow" w:cs="Arial"/>
          <w:b/>
          <w:bCs/>
          <w:color w:val="000000" w:themeColor="text1"/>
          <w:sz w:val="28"/>
          <w:szCs w:val="28"/>
        </w:rPr>
        <w:t>Artículo Único.</w:t>
      </w:r>
      <w:r w:rsidRPr="0086694E">
        <w:rPr>
          <w:rStyle w:val="negritas"/>
          <w:rFonts w:ascii="Arial Narrow" w:hAnsi="Arial Narrow" w:cs="Arial"/>
          <w:bCs/>
          <w:color w:val="000000" w:themeColor="text1"/>
          <w:sz w:val="28"/>
          <w:szCs w:val="28"/>
        </w:rPr>
        <w:t xml:space="preserve"> </w:t>
      </w:r>
      <w:r w:rsidRPr="0086694E">
        <w:rPr>
          <w:rFonts w:ascii="Arial Narrow" w:hAnsi="Arial Narrow" w:cs="Arial"/>
          <w:color w:val="000000" w:themeColor="text1"/>
          <w:sz w:val="28"/>
          <w:szCs w:val="28"/>
        </w:rPr>
        <w:t xml:space="preserve">Se </w:t>
      </w:r>
      <w:r w:rsidRPr="00251285">
        <w:rPr>
          <w:rFonts w:ascii="Arial Narrow" w:hAnsi="Arial Narrow" w:cs="Arial"/>
          <w:bCs/>
          <w:sz w:val="28"/>
          <w:szCs w:val="28"/>
        </w:rPr>
        <w:t>reforma</w:t>
      </w:r>
      <w:r>
        <w:rPr>
          <w:rFonts w:ascii="Arial Narrow" w:hAnsi="Arial Narrow" w:cs="Arial"/>
          <w:bCs/>
          <w:sz w:val="28"/>
          <w:szCs w:val="28"/>
        </w:rPr>
        <w:t xml:space="preserve">n </w:t>
      </w:r>
      <w:r w:rsidRPr="00251285">
        <w:rPr>
          <w:rFonts w:ascii="Arial Narrow" w:hAnsi="Arial Narrow" w:cs="Arial"/>
          <w:bCs/>
          <w:sz w:val="28"/>
          <w:szCs w:val="28"/>
        </w:rPr>
        <w:t>los artículos 28, 29 y 30; y deroga</w:t>
      </w:r>
      <w:r>
        <w:rPr>
          <w:rFonts w:ascii="Arial Narrow" w:hAnsi="Arial Narrow" w:cs="Arial"/>
          <w:bCs/>
          <w:sz w:val="28"/>
          <w:szCs w:val="28"/>
        </w:rPr>
        <w:t>n</w:t>
      </w:r>
      <w:r w:rsidRPr="00251285">
        <w:rPr>
          <w:rFonts w:ascii="Arial Narrow" w:hAnsi="Arial Narrow" w:cs="Arial"/>
          <w:bCs/>
          <w:sz w:val="28"/>
          <w:szCs w:val="28"/>
        </w:rPr>
        <w:t xml:space="preserve"> los artículos 31, 32,</w:t>
      </w:r>
      <w:r>
        <w:rPr>
          <w:rFonts w:ascii="Arial Narrow" w:hAnsi="Arial Narrow" w:cs="Arial"/>
          <w:bCs/>
          <w:sz w:val="28"/>
          <w:szCs w:val="28"/>
        </w:rPr>
        <w:t xml:space="preserve"> 33, </w:t>
      </w:r>
      <w:r w:rsidRPr="00251285">
        <w:rPr>
          <w:rFonts w:ascii="Arial Narrow" w:hAnsi="Arial Narrow" w:cs="Arial"/>
          <w:bCs/>
          <w:sz w:val="28"/>
          <w:szCs w:val="28"/>
        </w:rPr>
        <w:t>34 y 36 de la Ley de Participación Ciudadana de la Ciudad de México</w:t>
      </w:r>
      <w:r>
        <w:rPr>
          <w:rFonts w:ascii="Arial Narrow" w:hAnsi="Arial Narrow" w:cs="Arial"/>
          <w:bCs/>
          <w:sz w:val="28"/>
          <w:szCs w:val="28"/>
        </w:rPr>
        <w:t>, para quedar como sigue:</w:t>
      </w:r>
    </w:p>
    <w:p w:rsidR="00075417" w:rsidRDefault="00075417" w:rsidP="00075417">
      <w:pPr>
        <w:jc w:val="both"/>
        <w:rPr>
          <w:rFonts w:ascii="Arial Narrow" w:hAnsi="Arial Narrow" w:cs="Arial"/>
          <w:sz w:val="28"/>
          <w:szCs w:val="28"/>
        </w:rPr>
      </w:pPr>
    </w:p>
    <w:p w:rsidR="00075417" w:rsidRDefault="00075417" w:rsidP="00075417">
      <w:pPr>
        <w:jc w:val="both"/>
        <w:rPr>
          <w:rFonts w:ascii="Arial Narrow" w:hAnsi="Arial Narrow" w:cs="Arial"/>
          <w:sz w:val="28"/>
          <w:szCs w:val="28"/>
        </w:rPr>
      </w:pPr>
    </w:p>
    <w:p w:rsidR="00075417" w:rsidRPr="004562D3" w:rsidRDefault="00075417" w:rsidP="00075417">
      <w:pPr>
        <w:ind w:left="1125" w:right="1125"/>
        <w:jc w:val="center"/>
        <w:rPr>
          <w:rFonts w:ascii="Arial Narrow" w:hAnsi="Arial Narrow" w:cs="Arial"/>
          <w:b/>
          <w:sz w:val="28"/>
          <w:szCs w:val="28"/>
        </w:rPr>
      </w:pPr>
      <w:r w:rsidRPr="004562D3">
        <w:rPr>
          <w:rFonts w:ascii="Arial Narrow" w:hAnsi="Arial Narrow" w:cs="Arial"/>
          <w:b/>
          <w:sz w:val="28"/>
          <w:szCs w:val="28"/>
        </w:rPr>
        <w:t>CAPÍTULO II</w:t>
      </w:r>
    </w:p>
    <w:p w:rsidR="00075417" w:rsidRDefault="00075417" w:rsidP="00075417">
      <w:pPr>
        <w:ind w:left="1125" w:right="1125"/>
        <w:jc w:val="center"/>
        <w:rPr>
          <w:rFonts w:ascii="Arial Narrow" w:hAnsi="Arial Narrow" w:cs="Arial"/>
          <w:b/>
          <w:sz w:val="28"/>
          <w:szCs w:val="28"/>
        </w:rPr>
      </w:pPr>
      <w:r w:rsidRPr="004562D3">
        <w:rPr>
          <w:rFonts w:ascii="Arial Narrow" w:hAnsi="Arial Narrow" w:cs="Arial"/>
          <w:b/>
          <w:sz w:val="28"/>
          <w:szCs w:val="28"/>
        </w:rPr>
        <w:t>DE LA INICIATIVA CIUDADANA</w:t>
      </w:r>
    </w:p>
    <w:p w:rsidR="00075417" w:rsidRDefault="00075417" w:rsidP="00075417">
      <w:pPr>
        <w:ind w:left="1125" w:right="1125"/>
        <w:jc w:val="center"/>
        <w:rPr>
          <w:rFonts w:ascii="Arial Narrow" w:hAnsi="Arial Narrow" w:cs="Arial"/>
          <w:b/>
          <w:sz w:val="28"/>
          <w:szCs w:val="28"/>
        </w:rPr>
      </w:pPr>
    </w:p>
    <w:p w:rsidR="00075417" w:rsidRPr="004562D3" w:rsidRDefault="00075417" w:rsidP="00075417">
      <w:pPr>
        <w:ind w:right="1125"/>
        <w:jc w:val="both"/>
        <w:rPr>
          <w:rFonts w:ascii="Arial" w:hAnsi="Arial" w:cs="Arial"/>
          <w:b/>
          <w:bCs/>
          <w:sz w:val="20"/>
          <w:szCs w:val="20"/>
        </w:rPr>
      </w:pPr>
    </w:p>
    <w:p w:rsidR="00075417" w:rsidRDefault="00075417" w:rsidP="00075417">
      <w:pPr>
        <w:jc w:val="both"/>
        <w:rPr>
          <w:rFonts w:ascii="Arial Narrow" w:hAnsi="Arial Narrow" w:cs="Arial"/>
          <w:sz w:val="28"/>
          <w:szCs w:val="28"/>
        </w:rPr>
      </w:pPr>
      <w:r w:rsidRPr="004562D3">
        <w:rPr>
          <w:rFonts w:ascii="Arial Narrow" w:hAnsi="Arial Narrow" w:cs="Arial"/>
          <w:b/>
          <w:bCs/>
          <w:sz w:val="28"/>
          <w:szCs w:val="28"/>
        </w:rPr>
        <w:t>Artículo 28.</w:t>
      </w:r>
      <w:r w:rsidRPr="004562D3">
        <w:rPr>
          <w:rFonts w:ascii="Arial Narrow" w:hAnsi="Arial Narrow" w:cs="Arial"/>
          <w:sz w:val="28"/>
          <w:szCs w:val="28"/>
        </w:rPr>
        <w:t xml:space="preserve"> La iniciativa ciudadana es el mecanismo de democracia directa mediante el cual la ciudadanía presenta al Congreso proyectos de creación, modificación, reforma, derogación o abrogación de leyes y/o decretos propios del ámbito de su competencia, conforme a lo dispuesto en</w:t>
      </w:r>
      <w:r>
        <w:rPr>
          <w:rFonts w:ascii="Arial Narrow" w:hAnsi="Arial Narrow" w:cs="Arial"/>
          <w:sz w:val="28"/>
          <w:szCs w:val="28"/>
        </w:rPr>
        <w:t xml:space="preserve"> la Constitución Política de la Ciudad de México y la legislación orgánica y reglamentaria del Congreso.</w:t>
      </w:r>
      <w:r w:rsidRPr="004562D3">
        <w:rPr>
          <w:rFonts w:ascii="Arial Narrow" w:hAnsi="Arial Narrow" w:cs="Arial"/>
          <w:sz w:val="28"/>
          <w:szCs w:val="28"/>
        </w:rPr>
        <w:t xml:space="preserve"> </w:t>
      </w:r>
    </w:p>
    <w:p w:rsidR="00075417" w:rsidRDefault="00075417" w:rsidP="00075417">
      <w:pPr>
        <w:jc w:val="both"/>
        <w:rPr>
          <w:rFonts w:ascii="Arial Narrow" w:hAnsi="Arial Narrow" w:cs="Arial"/>
          <w:sz w:val="28"/>
          <w:szCs w:val="28"/>
        </w:rPr>
      </w:pPr>
    </w:p>
    <w:p w:rsidR="00075417" w:rsidRDefault="00075417" w:rsidP="00075417">
      <w:pPr>
        <w:jc w:val="both"/>
        <w:rPr>
          <w:rFonts w:ascii="Arial Narrow" w:hAnsi="Arial Narrow" w:cs="Arial"/>
          <w:sz w:val="28"/>
          <w:szCs w:val="28"/>
        </w:rPr>
      </w:pPr>
    </w:p>
    <w:p w:rsidR="00075417" w:rsidRPr="004562D3" w:rsidRDefault="00075417" w:rsidP="00075417">
      <w:pPr>
        <w:spacing w:line="276" w:lineRule="auto"/>
        <w:jc w:val="both"/>
        <w:rPr>
          <w:rFonts w:ascii="Arial Narrow" w:hAnsi="Arial Narrow" w:cs="Arial"/>
          <w:bCs/>
          <w:sz w:val="28"/>
          <w:szCs w:val="28"/>
        </w:rPr>
      </w:pPr>
      <w:r w:rsidRPr="004562D3">
        <w:rPr>
          <w:rFonts w:ascii="Arial Narrow" w:hAnsi="Arial Narrow" w:cs="Arial"/>
          <w:b/>
          <w:sz w:val="28"/>
          <w:szCs w:val="28"/>
        </w:rPr>
        <w:t>Artículo 29.</w:t>
      </w:r>
      <w:r w:rsidRPr="004562D3">
        <w:rPr>
          <w:rFonts w:ascii="Arial Narrow" w:hAnsi="Arial Narrow" w:cs="Arial"/>
          <w:bCs/>
          <w:sz w:val="28"/>
          <w:szCs w:val="28"/>
        </w:rPr>
        <w:t xml:space="preserve"> Para que una iniciativa ciudadana pueda ser admitida para su estudio, dictamen y votación por el Congreso se requiere, además de los requisitos comunes de los mecanismos de democracia directa, la presentación de los nombres, firmas y claves de las credenciales de elector de un mínimo del 0.13% de las personas inscritas en la lista nominal de electores de la Ciudad; así como la presentación de un articulado que cumpla con los principios básicos de técnica jurídica que señalan tanto la Ley Orgánica como el Reglamento del Congreso para la presentación de una iniciativa, la cual mínimamente deberá contener una exposición de motivos en la que señale las razones y fundamentos de la iniciativa, y la presentación de un articulado.</w:t>
      </w:r>
    </w:p>
    <w:p w:rsidR="00075417" w:rsidRDefault="00075417" w:rsidP="00075417">
      <w:pPr>
        <w:spacing w:line="276" w:lineRule="auto"/>
        <w:jc w:val="both"/>
        <w:rPr>
          <w:rFonts w:ascii="Arial Narrow" w:hAnsi="Arial Narrow" w:cs="Arial"/>
          <w:bCs/>
          <w:sz w:val="28"/>
          <w:szCs w:val="28"/>
        </w:rPr>
      </w:pPr>
    </w:p>
    <w:p w:rsidR="00075417" w:rsidRPr="009452AB" w:rsidRDefault="00075417" w:rsidP="00075417">
      <w:pPr>
        <w:spacing w:line="276" w:lineRule="auto"/>
        <w:jc w:val="both"/>
        <w:rPr>
          <w:rFonts w:ascii="Arial Narrow" w:hAnsi="Arial Narrow" w:cs="Arial"/>
          <w:b/>
          <w:sz w:val="28"/>
          <w:szCs w:val="28"/>
        </w:rPr>
      </w:pPr>
    </w:p>
    <w:p w:rsidR="00075417" w:rsidRDefault="00075417" w:rsidP="00075417">
      <w:pPr>
        <w:spacing w:line="276" w:lineRule="auto"/>
        <w:jc w:val="both"/>
        <w:rPr>
          <w:rFonts w:ascii="Arial Narrow" w:hAnsi="Arial Narrow" w:cs="Arial"/>
          <w:bCs/>
          <w:sz w:val="28"/>
          <w:szCs w:val="28"/>
        </w:rPr>
      </w:pPr>
      <w:r w:rsidRPr="009452AB">
        <w:rPr>
          <w:rFonts w:ascii="Arial Narrow" w:hAnsi="Arial Narrow" w:cs="Arial"/>
          <w:b/>
          <w:sz w:val="28"/>
          <w:szCs w:val="28"/>
        </w:rPr>
        <w:t>Artículo 30.</w:t>
      </w:r>
      <w:r w:rsidRPr="009452AB">
        <w:rPr>
          <w:rFonts w:ascii="Arial Narrow" w:hAnsi="Arial Narrow" w:cs="Arial"/>
          <w:bCs/>
          <w:sz w:val="28"/>
          <w:szCs w:val="28"/>
        </w:rPr>
        <w:t xml:space="preserve"> Una vez presentada la iniciativa ciudadana, la </w:t>
      </w:r>
      <w:proofErr w:type="gramStart"/>
      <w:r w:rsidRPr="009452AB">
        <w:rPr>
          <w:rFonts w:ascii="Arial Narrow" w:hAnsi="Arial Narrow" w:cs="Arial"/>
          <w:bCs/>
          <w:sz w:val="28"/>
          <w:szCs w:val="28"/>
        </w:rPr>
        <w:t>o  el</w:t>
      </w:r>
      <w:proofErr w:type="gramEnd"/>
      <w:r w:rsidRPr="009452AB">
        <w:rPr>
          <w:rFonts w:ascii="Arial Narrow" w:hAnsi="Arial Narrow" w:cs="Arial"/>
          <w:bCs/>
          <w:sz w:val="28"/>
          <w:szCs w:val="28"/>
        </w:rPr>
        <w:t xml:space="preserve"> Presidente de la Mesa Directiva dará cuenta de ello al Pleno, siguiendo el procedimiento establecido en el Reglamento del Congreso de la Ciudad de México.</w:t>
      </w:r>
    </w:p>
    <w:p w:rsidR="00075417" w:rsidRDefault="00075417" w:rsidP="00075417">
      <w:pPr>
        <w:spacing w:line="276" w:lineRule="auto"/>
        <w:jc w:val="both"/>
        <w:rPr>
          <w:rFonts w:ascii="Arial Narrow" w:hAnsi="Arial Narrow" w:cs="Arial"/>
          <w:bCs/>
          <w:sz w:val="28"/>
          <w:szCs w:val="28"/>
        </w:rPr>
      </w:pPr>
    </w:p>
    <w:p w:rsidR="00075417" w:rsidRDefault="00075417" w:rsidP="00075417">
      <w:pPr>
        <w:spacing w:line="276" w:lineRule="auto"/>
        <w:jc w:val="both"/>
        <w:rPr>
          <w:rFonts w:ascii="Arial Narrow" w:hAnsi="Arial Narrow" w:cs="Arial"/>
          <w:b/>
          <w:sz w:val="28"/>
          <w:szCs w:val="28"/>
        </w:rPr>
      </w:pPr>
    </w:p>
    <w:p w:rsidR="00075417" w:rsidRDefault="00075417" w:rsidP="00075417">
      <w:pPr>
        <w:spacing w:line="276" w:lineRule="auto"/>
        <w:rPr>
          <w:rFonts w:ascii="Arial Narrow" w:hAnsi="Arial Narrow" w:cs="Arial"/>
          <w:bCs/>
          <w:sz w:val="28"/>
          <w:szCs w:val="28"/>
        </w:rPr>
      </w:pPr>
      <w:bookmarkStart w:id="2" w:name="_Hlk33475941"/>
      <w:r w:rsidRPr="009452AB">
        <w:rPr>
          <w:rFonts w:ascii="Arial Narrow" w:hAnsi="Arial Narrow" w:cs="Arial"/>
          <w:b/>
          <w:sz w:val="28"/>
          <w:szCs w:val="28"/>
        </w:rPr>
        <w:t>Artículo 3</w:t>
      </w:r>
      <w:r>
        <w:rPr>
          <w:rFonts w:ascii="Arial Narrow" w:hAnsi="Arial Narrow" w:cs="Arial"/>
          <w:b/>
          <w:sz w:val="28"/>
          <w:szCs w:val="28"/>
        </w:rPr>
        <w:t>1</w:t>
      </w:r>
      <w:r w:rsidRPr="009452AB">
        <w:rPr>
          <w:rFonts w:ascii="Arial Narrow" w:hAnsi="Arial Narrow" w:cs="Arial"/>
          <w:b/>
          <w:sz w:val="28"/>
          <w:szCs w:val="28"/>
        </w:rPr>
        <w:t xml:space="preserve">. </w:t>
      </w:r>
      <w:r w:rsidRPr="009452AB">
        <w:rPr>
          <w:rFonts w:ascii="Arial Narrow" w:hAnsi="Arial Narrow" w:cs="Arial"/>
          <w:bCs/>
          <w:sz w:val="28"/>
          <w:szCs w:val="28"/>
        </w:rPr>
        <w:t>Se deroga.</w:t>
      </w:r>
    </w:p>
    <w:bookmarkEnd w:id="2"/>
    <w:p w:rsidR="00075417" w:rsidRDefault="00075417" w:rsidP="00075417">
      <w:pPr>
        <w:spacing w:line="276" w:lineRule="auto"/>
        <w:rPr>
          <w:rFonts w:ascii="Arial Narrow" w:hAnsi="Arial Narrow" w:cs="Arial"/>
          <w:bCs/>
          <w:sz w:val="28"/>
          <w:szCs w:val="28"/>
        </w:rPr>
      </w:pPr>
    </w:p>
    <w:p w:rsidR="00075417" w:rsidRDefault="00075417" w:rsidP="00075417">
      <w:pPr>
        <w:spacing w:line="276" w:lineRule="auto"/>
        <w:rPr>
          <w:rFonts w:ascii="Arial Narrow" w:hAnsi="Arial Narrow" w:cs="Arial"/>
          <w:bCs/>
          <w:sz w:val="28"/>
          <w:szCs w:val="28"/>
        </w:rPr>
      </w:pPr>
    </w:p>
    <w:p w:rsidR="00075417" w:rsidRDefault="00075417" w:rsidP="00075417">
      <w:pPr>
        <w:spacing w:line="276" w:lineRule="auto"/>
        <w:rPr>
          <w:rFonts w:ascii="Arial Narrow" w:hAnsi="Arial Narrow" w:cs="Arial"/>
          <w:bCs/>
          <w:sz w:val="28"/>
          <w:szCs w:val="28"/>
        </w:rPr>
      </w:pPr>
      <w:r w:rsidRPr="009452AB">
        <w:rPr>
          <w:rFonts w:ascii="Arial Narrow" w:hAnsi="Arial Narrow" w:cs="Arial"/>
          <w:b/>
          <w:sz w:val="28"/>
          <w:szCs w:val="28"/>
        </w:rPr>
        <w:t>Artículo 3</w:t>
      </w:r>
      <w:r>
        <w:rPr>
          <w:rFonts w:ascii="Arial Narrow" w:hAnsi="Arial Narrow" w:cs="Arial"/>
          <w:b/>
          <w:sz w:val="28"/>
          <w:szCs w:val="28"/>
        </w:rPr>
        <w:t>2</w:t>
      </w:r>
      <w:r w:rsidRPr="009452AB">
        <w:rPr>
          <w:rFonts w:ascii="Arial Narrow" w:hAnsi="Arial Narrow" w:cs="Arial"/>
          <w:b/>
          <w:sz w:val="28"/>
          <w:szCs w:val="28"/>
        </w:rPr>
        <w:t xml:space="preserve">. </w:t>
      </w:r>
      <w:r w:rsidRPr="007D4D74">
        <w:rPr>
          <w:rFonts w:ascii="Arial Narrow" w:hAnsi="Arial Narrow" w:cs="Arial"/>
          <w:bCs/>
          <w:sz w:val="28"/>
          <w:szCs w:val="28"/>
        </w:rPr>
        <w:t>Se deroga.</w:t>
      </w:r>
    </w:p>
    <w:p w:rsidR="00075417" w:rsidRDefault="00075417" w:rsidP="00075417">
      <w:pPr>
        <w:spacing w:line="276" w:lineRule="auto"/>
        <w:rPr>
          <w:rFonts w:ascii="Arial Narrow" w:hAnsi="Arial Narrow" w:cs="Arial"/>
          <w:bCs/>
          <w:sz w:val="28"/>
          <w:szCs w:val="28"/>
        </w:rPr>
      </w:pPr>
    </w:p>
    <w:p w:rsidR="00075417" w:rsidRDefault="00075417" w:rsidP="00075417">
      <w:pPr>
        <w:spacing w:line="276" w:lineRule="auto"/>
        <w:rPr>
          <w:rFonts w:ascii="Arial Narrow" w:hAnsi="Arial Narrow" w:cs="Arial"/>
          <w:bCs/>
          <w:sz w:val="28"/>
          <w:szCs w:val="28"/>
        </w:rPr>
      </w:pPr>
    </w:p>
    <w:p w:rsidR="00075417" w:rsidRPr="007D4D74" w:rsidRDefault="00075417" w:rsidP="00075417">
      <w:pPr>
        <w:spacing w:line="276" w:lineRule="auto"/>
        <w:rPr>
          <w:rFonts w:ascii="Arial Narrow" w:hAnsi="Arial Narrow" w:cs="Arial"/>
          <w:bCs/>
          <w:sz w:val="28"/>
          <w:szCs w:val="28"/>
        </w:rPr>
      </w:pPr>
      <w:r w:rsidRPr="009452AB">
        <w:rPr>
          <w:rFonts w:ascii="Arial Narrow" w:hAnsi="Arial Narrow" w:cs="Arial"/>
          <w:b/>
          <w:sz w:val="28"/>
          <w:szCs w:val="28"/>
        </w:rPr>
        <w:t>Artículo 3</w:t>
      </w:r>
      <w:r>
        <w:rPr>
          <w:rFonts w:ascii="Arial Narrow" w:hAnsi="Arial Narrow" w:cs="Arial"/>
          <w:b/>
          <w:sz w:val="28"/>
          <w:szCs w:val="28"/>
        </w:rPr>
        <w:t>3</w:t>
      </w:r>
      <w:r w:rsidRPr="009452AB">
        <w:rPr>
          <w:rFonts w:ascii="Arial Narrow" w:hAnsi="Arial Narrow" w:cs="Arial"/>
          <w:b/>
          <w:sz w:val="28"/>
          <w:szCs w:val="28"/>
        </w:rPr>
        <w:t xml:space="preserve">. </w:t>
      </w:r>
      <w:r w:rsidRPr="007D4D74">
        <w:rPr>
          <w:rFonts w:ascii="Arial Narrow" w:hAnsi="Arial Narrow" w:cs="Arial"/>
          <w:bCs/>
          <w:sz w:val="28"/>
          <w:szCs w:val="28"/>
        </w:rPr>
        <w:t>Se deroga.</w:t>
      </w:r>
    </w:p>
    <w:p w:rsidR="00075417" w:rsidRDefault="00075417" w:rsidP="00075417">
      <w:pPr>
        <w:spacing w:line="276" w:lineRule="auto"/>
        <w:rPr>
          <w:rFonts w:ascii="Arial Narrow" w:hAnsi="Arial Narrow" w:cs="Arial"/>
          <w:b/>
          <w:sz w:val="28"/>
          <w:szCs w:val="28"/>
        </w:rPr>
      </w:pPr>
    </w:p>
    <w:p w:rsidR="00075417" w:rsidRDefault="00075417" w:rsidP="00075417">
      <w:pPr>
        <w:spacing w:line="276" w:lineRule="auto"/>
        <w:rPr>
          <w:rFonts w:ascii="Arial Narrow" w:hAnsi="Arial Narrow" w:cs="Arial"/>
          <w:b/>
          <w:sz w:val="28"/>
          <w:szCs w:val="28"/>
        </w:rPr>
      </w:pPr>
    </w:p>
    <w:p w:rsidR="00075417" w:rsidRDefault="00075417" w:rsidP="00075417">
      <w:pPr>
        <w:spacing w:line="276" w:lineRule="auto"/>
        <w:rPr>
          <w:rFonts w:ascii="Arial Narrow" w:hAnsi="Arial Narrow" w:cs="Arial"/>
          <w:b/>
          <w:sz w:val="28"/>
          <w:szCs w:val="28"/>
        </w:rPr>
      </w:pPr>
      <w:r w:rsidRPr="009452AB">
        <w:rPr>
          <w:rFonts w:ascii="Arial Narrow" w:hAnsi="Arial Narrow" w:cs="Arial"/>
          <w:b/>
          <w:sz w:val="28"/>
          <w:szCs w:val="28"/>
        </w:rPr>
        <w:t>Artículo 3</w:t>
      </w:r>
      <w:r>
        <w:rPr>
          <w:rFonts w:ascii="Arial Narrow" w:hAnsi="Arial Narrow" w:cs="Arial"/>
          <w:b/>
          <w:sz w:val="28"/>
          <w:szCs w:val="28"/>
        </w:rPr>
        <w:t>4</w:t>
      </w:r>
      <w:r w:rsidRPr="009452AB">
        <w:rPr>
          <w:rFonts w:ascii="Arial Narrow" w:hAnsi="Arial Narrow" w:cs="Arial"/>
          <w:b/>
          <w:sz w:val="28"/>
          <w:szCs w:val="28"/>
        </w:rPr>
        <w:t xml:space="preserve">. </w:t>
      </w:r>
      <w:r w:rsidRPr="007D4D74">
        <w:rPr>
          <w:rFonts w:ascii="Arial Narrow" w:hAnsi="Arial Narrow" w:cs="Arial"/>
          <w:bCs/>
          <w:sz w:val="28"/>
          <w:szCs w:val="28"/>
        </w:rPr>
        <w:t>Se deroga.</w:t>
      </w:r>
    </w:p>
    <w:p w:rsidR="00075417" w:rsidRDefault="00075417" w:rsidP="00075417">
      <w:pPr>
        <w:spacing w:line="276" w:lineRule="auto"/>
        <w:rPr>
          <w:rFonts w:ascii="Arial Narrow" w:hAnsi="Arial Narrow" w:cs="Arial"/>
          <w:b/>
          <w:sz w:val="28"/>
          <w:szCs w:val="28"/>
        </w:rPr>
      </w:pPr>
    </w:p>
    <w:p w:rsidR="00075417" w:rsidRDefault="00075417" w:rsidP="00075417">
      <w:pPr>
        <w:spacing w:line="276" w:lineRule="auto"/>
        <w:rPr>
          <w:rFonts w:ascii="Arial Narrow" w:hAnsi="Arial Narrow" w:cs="Arial"/>
          <w:b/>
          <w:sz w:val="28"/>
          <w:szCs w:val="28"/>
        </w:rPr>
      </w:pPr>
    </w:p>
    <w:p w:rsidR="00075417" w:rsidRDefault="00075417" w:rsidP="00075417">
      <w:pPr>
        <w:spacing w:line="276" w:lineRule="auto"/>
        <w:rPr>
          <w:rFonts w:ascii="Arial Narrow" w:hAnsi="Arial Narrow" w:cs="Arial"/>
          <w:b/>
          <w:sz w:val="28"/>
          <w:szCs w:val="28"/>
        </w:rPr>
      </w:pPr>
      <w:r w:rsidRPr="009452AB">
        <w:rPr>
          <w:rFonts w:ascii="Arial Narrow" w:hAnsi="Arial Narrow" w:cs="Arial"/>
          <w:b/>
          <w:sz w:val="28"/>
          <w:szCs w:val="28"/>
        </w:rPr>
        <w:t>Artículo 3</w:t>
      </w:r>
      <w:r>
        <w:rPr>
          <w:rFonts w:ascii="Arial Narrow" w:hAnsi="Arial Narrow" w:cs="Arial"/>
          <w:b/>
          <w:sz w:val="28"/>
          <w:szCs w:val="28"/>
        </w:rPr>
        <w:t>6</w:t>
      </w:r>
      <w:r w:rsidRPr="009452AB">
        <w:rPr>
          <w:rFonts w:ascii="Arial Narrow" w:hAnsi="Arial Narrow" w:cs="Arial"/>
          <w:b/>
          <w:sz w:val="28"/>
          <w:szCs w:val="28"/>
        </w:rPr>
        <w:t xml:space="preserve">. </w:t>
      </w:r>
      <w:r w:rsidRPr="007D4D74">
        <w:rPr>
          <w:rFonts w:ascii="Arial Narrow" w:hAnsi="Arial Narrow" w:cs="Arial"/>
          <w:bCs/>
          <w:sz w:val="28"/>
          <w:szCs w:val="28"/>
        </w:rPr>
        <w:t>Se deroga.</w:t>
      </w:r>
    </w:p>
    <w:p w:rsidR="00075417" w:rsidRDefault="00075417" w:rsidP="00075417">
      <w:pPr>
        <w:spacing w:line="276" w:lineRule="auto"/>
        <w:rPr>
          <w:rFonts w:ascii="Arial Narrow" w:hAnsi="Arial Narrow" w:cs="Arial"/>
          <w:b/>
          <w:sz w:val="28"/>
          <w:szCs w:val="28"/>
        </w:rPr>
      </w:pPr>
    </w:p>
    <w:p w:rsidR="00075417" w:rsidRPr="0086694E" w:rsidRDefault="00075417" w:rsidP="00075417">
      <w:pPr>
        <w:spacing w:line="276" w:lineRule="auto"/>
        <w:rPr>
          <w:rFonts w:ascii="Arial Narrow" w:hAnsi="Arial Narrow" w:cs="Arial"/>
          <w:b/>
          <w:sz w:val="28"/>
          <w:szCs w:val="28"/>
        </w:rPr>
      </w:pPr>
    </w:p>
    <w:p w:rsidR="00075417" w:rsidRDefault="00075417" w:rsidP="00075417">
      <w:pPr>
        <w:spacing w:line="276" w:lineRule="auto"/>
        <w:jc w:val="center"/>
        <w:rPr>
          <w:rFonts w:ascii="Arial Narrow" w:hAnsi="Arial Narrow" w:cs="Arial"/>
          <w:b/>
          <w:bCs/>
          <w:sz w:val="28"/>
          <w:szCs w:val="28"/>
        </w:rPr>
      </w:pPr>
      <w:r w:rsidRPr="0086694E">
        <w:rPr>
          <w:rFonts w:ascii="Arial Narrow" w:hAnsi="Arial Narrow" w:cs="Arial"/>
          <w:b/>
          <w:bCs/>
          <w:sz w:val="28"/>
          <w:szCs w:val="28"/>
        </w:rPr>
        <w:t>ARTÍCULOS TRANSITORIOS</w:t>
      </w:r>
    </w:p>
    <w:p w:rsidR="00075417" w:rsidRDefault="00075417" w:rsidP="00075417">
      <w:pPr>
        <w:spacing w:line="276" w:lineRule="auto"/>
        <w:jc w:val="center"/>
        <w:rPr>
          <w:rFonts w:ascii="Arial Narrow" w:hAnsi="Arial Narrow" w:cs="Arial"/>
          <w:b/>
          <w:bCs/>
          <w:sz w:val="28"/>
          <w:szCs w:val="28"/>
        </w:rPr>
      </w:pPr>
    </w:p>
    <w:p w:rsidR="00075417" w:rsidRDefault="00075417" w:rsidP="00075417">
      <w:pPr>
        <w:spacing w:line="276" w:lineRule="auto"/>
        <w:jc w:val="center"/>
        <w:rPr>
          <w:rFonts w:ascii="Arial Narrow" w:hAnsi="Arial Narrow" w:cs="Arial"/>
          <w:b/>
          <w:bCs/>
          <w:sz w:val="28"/>
          <w:szCs w:val="28"/>
        </w:rPr>
      </w:pPr>
    </w:p>
    <w:p w:rsidR="00075417" w:rsidRDefault="00075417" w:rsidP="00075417">
      <w:pPr>
        <w:spacing w:line="276" w:lineRule="auto"/>
        <w:jc w:val="both"/>
        <w:rPr>
          <w:rFonts w:ascii="Arial Narrow" w:hAnsi="Arial Narrow" w:cs="Arial"/>
          <w:sz w:val="28"/>
          <w:szCs w:val="28"/>
        </w:rPr>
      </w:pPr>
      <w:r>
        <w:rPr>
          <w:rFonts w:ascii="Arial Narrow" w:hAnsi="Arial Narrow" w:cs="Arial"/>
          <w:b/>
          <w:bCs/>
          <w:sz w:val="28"/>
          <w:szCs w:val="28"/>
        </w:rPr>
        <w:t xml:space="preserve">PRIMERO. </w:t>
      </w:r>
      <w:r w:rsidRPr="00144EBF">
        <w:rPr>
          <w:rFonts w:ascii="Arial Narrow" w:hAnsi="Arial Narrow" w:cs="Arial"/>
          <w:sz w:val="28"/>
          <w:szCs w:val="28"/>
        </w:rPr>
        <w:t>El presente Decreto</w:t>
      </w:r>
      <w:r>
        <w:rPr>
          <w:rFonts w:ascii="Arial Narrow" w:hAnsi="Arial Narrow" w:cs="Arial"/>
          <w:sz w:val="28"/>
          <w:szCs w:val="28"/>
        </w:rPr>
        <w:t xml:space="preserve"> entrará en vigor al día siguiente de su publicación en la Gaceta Oficial de la Ciudad de México.</w:t>
      </w:r>
    </w:p>
    <w:p w:rsidR="00075417" w:rsidRDefault="00075417" w:rsidP="00075417">
      <w:pPr>
        <w:spacing w:line="276" w:lineRule="auto"/>
        <w:jc w:val="both"/>
        <w:rPr>
          <w:rFonts w:ascii="Arial Narrow" w:hAnsi="Arial Narrow" w:cs="Arial"/>
          <w:sz w:val="28"/>
          <w:szCs w:val="28"/>
        </w:rPr>
      </w:pPr>
    </w:p>
    <w:p w:rsidR="00075417" w:rsidRDefault="00075417" w:rsidP="00075417">
      <w:pPr>
        <w:spacing w:line="276" w:lineRule="auto"/>
        <w:jc w:val="both"/>
        <w:rPr>
          <w:rFonts w:ascii="Arial Narrow" w:hAnsi="Arial Narrow" w:cs="Arial"/>
          <w:sz w:val="28"/>
          <w:szCs w:val="28"/>
        </w:rPr>
      </w:pPr>
    </w:p>
    <w:p w:rsidR="00075417" w:rsidRDefault="00075417" w:rsidP="00075417">
      <w:pPr>
        <w:spacing w:line="276" w:lineRule="auto"/>
        <w:jc w:val="both"/>
        <w:rPr>
          <w:rFonts w:ascii="Arial Narrow" w:hAnsi="Arial Narrow" w:cs="Arial"/>
          <w:sz w:val="28"/>
          <w:szCs w:val="28"/>
        </w:rPr>
      </w:pPr>
      <w:r w:rsidRPr="00144EBF">
        <w:rPr>
          <w:rFonts w:ascii="Arial Narrow" w:hAnsi="Arial Narrow" w:cs="Arial"/>
          <w:b/>
          <w:bCs/>
          <w:sz w:val="28"/>
          <w:szCs w:val="28"/>
        </w:rPr>
        <w:t>SEGUNDO.</w:t>
      </w:r>
      <w:r>
        <w:rPr>
          <w:rFonts w:ascii="Arial Narrow" w:hAnsi="Arial Narrow" w:cs="Arial"/>
          <w:sz w:val="28"/>
          <w:szCs w:val="28"/>
        </w:rPr>
        <w:t xml:space="preserve"> Se derogan todas las disposiciones que se opongan a lo dispuesto en la presente Ley.</w:t>
      </w:r>
    </w:p>
    <w:p w:rsidR="00075417" w:rsidRDefault="00075417" w:rsidP="00075417">
      <w:pPr>
        <w:spacing w:line="276" w:lineRule="auto"/>
        <w:rPr>
          <w:rFonts w:ascii="Arial Narrow" w:hAnsi="Arial Narrow" w:cs="Arial"/>
          <w:sz w:val="28"/>
          <w:szCs w:val="28"/>
        </w:rPr>
      </w:pPr>
    </w:p>
    <w:p w:rsidR="00075417" w:rsidRDefault="00075417" w:rsidP="00075417">
      <w:pPr>
        <w:spacing w:line="276" w:lineRule="auto"/>
        <w:rPr>
          <w:rFonts w:ascii="Arial Narrow" w:hAnsi="Arial Narrow" w:cs="Arial"/>
          <w:sz w:val="28"/>
          <w:szCs w:val="28"/>
        </w:rPr>
      </w:pPr>
    </w:p>
    <w:p w:rsidR="00075417" w:rsidRPr="0086694E" w:rsidRDefault="00075417" w:rsidP="00075417">
      <w:pPr>
        <w:spacing w:line="276" w:lineRule="auto"/>
        <w:jc w:val="center"/>
        <w:rPr>
          <w:rFonts w:ascii="Arial Narrow" w:hAnsi="Arial Narrow" w:cs="Arial"/>
          <w:b/>
          <w:sz w:val="28"/>
          <w:szCs w:val="28"/>
        </w:rPr>
      </w:pPr>
      <w:r>
        <w:rPr>
          <w:rFonts w:ascii="Arial Narrow" w:hAnsi="Arial Narrow" w:cs="Arial"/>
          <w:sz w:val="28"/>
          <w:szCs w:val="28"/>
        </w:rPr>
        <w:t xml:space="preserve">Palacio Legislativo de Donceles, a los </w:t>
      </w:r>
      <w:r w:rsidR="001511C4">
        <w:rPr>
          <w:rFonts w:ascii="Arial Narrow" w:hAnsi="Arial Narrow" w:cs="Arial"/>
          <w:sz w:val="28"/>
          <w:szCs w:val="28"/>
        </w:rPr>
        <w:t>5</w:t>
      </w:r>
      <w:r>
        <w:rPr>
          <w:rFonts w:ascii="Arial Narrow" w:hAnsi="Arial Narrow" w:cs="Arial"/>
          <w:sz w:val="28"/>
          <w:szCs w:val="28"/>
        </w:rPr>
        <w:t xml:space="preserve"> días del mes de </w:t>
      </w:r>
      <w:r w:rsidR="00C07040">
        <w:rPr>
          <w:rFonts w:ascii="Arial Narrow" w:hAnsi="Arial Narrow" w:cs="Arial"/>
          <w:sz w:val="28"/>
          <w:szCs w:val="28"/>
        </w:rPr>
        <w:t xml:space="preserve">marzo </w:t>
      </w:r>
      <w:r>
        <w:rPr>
          <w:rFonts w:ascii="Arial Narrow" w:hAnsi="Arial Narrow" w:cs="Arial"/>
          <w:sz w:val="28"/>
          <w:szCs w:val="28"/>
        </w:rPr>
        <w:t>de</w:t>
      </w:r>
      <w:r w:rsidR="00C07040">
        <w:rPr>
          <w:rFonts w:ascii="Arial Narrow" w:hAnsi="Arial Narrow" w:cs="Arial"/>
          <w:sz w:val="28"/>
          <w:szCs w:val="28"/>
        </w:rPr>
        <w:t>l</w:t>
      </w:r>
      <w:r>
        <w:rPr>
          <w:rFonts w:ascii="Arial Narrow" w:hAnsi="Arial Narrow" w:cs="Arial"/>
          <w:sz w:val="28"/>
          <w:szCs w:val="28"/>
        </w:rPr>
        <w:t xml:space="preserve"> 2020.</w:t>
      </w:r>
    </w:p>
    <w:p w:rsidR="00075417" w:rsidRPr="0086694E" w:rsidRDefault="00075417" w:rsidP="00075417">
      <w:pPr>
        <w:spacing w:line="276" w:lineRule="auto"/>
        <w:jc w:val="center"/>
        <w:rPr>
          <w:rFonts w:ascii="Arial Narrow" w:hAnsi="Arial Narrow" w:cs="Arial"/>
          <w:b/>
          <w:sz w:val="28"/>
          <w:szCs w:val="28"/>
        </w:rPr>
      </w:pPr>
    </w:p>
    <w:p w:rsidR="00075417" w:rsidRPr="0086694E" w:rsidRDefault="00075417" w:rsidP="00075417">
      <w:pPr>
        <w:spacing w:line="276" w:lineRule="auto"/>
        <w:jc w:val="center"/>
        <w:rPr>
          <w:rFonts w:ascii="Arial Narrow" w:hAnsi="Arial Narrow" w:cs="Arial"/>
          <w:b/>
          <w:sz w:val="28"/>
          <w:szCs w:val="28"/>
        </w:rPr>
      </w:pPr>
      <w:bookmarkStart w:id="3" w:name="_GoBack"/>
      <w:bookmarkEnd w:id="3"/>
    </w:p>
    <w:p w:rsidR="00075417" w:rsidRPr="0086694E" w:rsidRDefault="00075417" w:rsidP="00075417">
      <w:pPr>
        <w:spacing w:line="276" w:lineRule="auto"/>
        <w:jc w:val="center"/>
        <w:rPr>
          <w:rFonts w:ascii="Arial Narrow" w:hAnsi="Arial Narrow" w:cs="Arial"/>
          <w:b/>
          <w:sz w:val="28"/>
          <w:szCs w:val="28"/>
        </w:rPr>
      </w:pPr>
    </w:p>
    <w:p w:rsidR="00075417" w:rsidRPr="0086694E" w:rsidRDefault="00075417" w:rsidP="00075417">
      <w:pPr>
        <w:spacing w:line="276" w:lineRule="auto"/>
        <w:jc w:val="center"/>
        <w:rPr>
          <w:rFonts w:ascii="Arial Narrow" w:hAnsi="Arial Narrow" w:cs="Arial"/>
          <w:b/>
          <w:sz w:val="28"/>
          <w:szCs w:val="28"/>
        </w:rPr>
      </w:pPr>
    </w:p>
    <w:p w:rsidR="00075417" w:rsidRPr="0086694E" w:rsidRDefault="00075417" w:rsidP="00075417">
      <w:pPr>
        <w:spacing w:line="276" w:lineRule="auto"/>
        <w:jc w:val="center"/>
        <w:rPr>
          <w:rFonts w:ascii="Arial Narrow" w:hAnsi="Arial Narrow" w:cs="Arial"/>
          <w:b/>
          <w:sz w:val="28"/>
          <w:szCs w:val="28"/>
        </w:rPr>
      </w:pPr>
      <w:r w:rsidRPr="0086694E">
        <w:rPr>
          <w:rFonts w:ascii="Arial Narrow" w:hAnsi="Arial Narrow" w:cs="Arial"/>
          <w:b/>
          <w:sz w:val="28"/>
          <w:szCs w:val="28"/>
        </w:rPr>
        <w:t>Dip</w:t>
      </w:r>
      <w:r>
        <w:rPr>
          <w:rFonts w:ascii="Arial Narrow" w:hAnsi="Arial Narrow" w:cs="Arial"/>
          <w:b/>
          <w:sz w:val="28"/>
          <w:szCs w:val="28"/>
        </w:rPr>
        <w:t>utada</w:t>
      </w:r>
      <w:r w:rsidRPr="0086694E">
        <w:rPr>
          <w:rFonts w:ascii="Arial Narrow" w:hAnsi="Arial Narrow" w:cs="Arial"/>
          <w:b/>
          <w:sz w:val="28"/>
          <w:szCs w:val="28"/>
        </w:rPr>
        <w:t xml:space="preserve"> </w:t>
      </w:r>
      <w:r>
        <w:rPr>
          <w:rFonts w:ascii="Arial Narrow" w:hAnsi="Arial Narrow" w:cs="Arial"/>
          <w:b/>
          <w:sz w:val="28"/>
          <w:szCs w:val="28"/>
        </w:rPr>
        <w:t>Margarita Saldaña Hernández</w:t>
      </w:r>
      <w:r w:rsidRPr="0086694E">
        <w:rPr>
          <w:rFonts w:ascii="Arial Narrow" w:hAnsi="Arial Narrow" w:cs="Arial"/>
          <w:b/>
          <w:sz w:val="28"/>
          <w:szCs w:val="28"/>
        </w:rPr>
        <w:t xml:space="preserve">               __</w:t>
      </w:r>
      <w:r>
        <w:rPr>
          <w:rFonts w:ascii="Arial Narrow" w:hAnsi="Arial Narrow" w:cs="Arial"/>
          <w:b/>
          <w:sz w:val="28"/>
          <w:szCs w:val="28"/>
        </w:rPr>
        <w:t>__</w:t>
      </w:r>
      <w:r w:rsidRPr="0086694E">
        <w:rPr>
          <w:rFonts w:ascii="Arial Narrow" w:hAnsi="Arial Narrow" w:cs="Arial"/>
          <w:b/>
          <w:sz w:val="28"/>
          <w:szCs w:val="28"/>
        </w:rPr>
        <w:t>_______________________</w:t>
      </w:r>
    </w:p>
    <w:p w:rsidR="00075417" w:rsidRPr="007709AF" w:rsidRDefault="00075417" w:rsidP="00075417">
      <w:pPr>
        <w:jc w:val="center"/>
        <w:rPr>
          <w:rFonts w:ascii="Arial Narrow" w:hAnsi="Arial Narrow"/>
          <w:sz w:val="28"/>
          <w:szCs w:val="28"/>
        </w:rPr>
      </w:pPr>
      <w:r>
        <w:rPr>
          <w:rFonts w:ascii="Arial Narrow" w:hAnsi="Arial Narrow"/>
          <w:sz w:val="28"/>
          <w:szCs w:val="28"/>
        </w:rPr>
        <w:t xml:space="preserve">                                                                           (Firma)</w:t>
      </w:r>
    </w:p>
    <w:p w:rsidR="00075417" w:rsidRPr="0086694E" w:rsidRDefault="00075417" w:rsidP="00075417">
      <w:pPr>
        <w:rPr>
          <w:rFonts w:ascii="Arial Narrow" w:hAnsi="Arial Narrow"/>
          <w:sz w:val="28"/>
          <w:szCs w:val="28"/>
        </w:rPr>
      </w:pPr>
    </w:p>
    <w:p w:rsidR="00A6336A" w:rsidRPr="00075417" w:rsidRDefault="00A6336A" w:rsidP="00075417"/>
    <w:sectPr w:rsidR="00A6336A" w:rsidRPr="00075417" w:rsidSect="008D3778">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F3E" w:rsidRDefault="00706F3E" w:rsidP="002A58DE">
      <w:r>
        <w:separator/>
      </w:r>
    </w:p>
  </w:endnote>
  <w:endnote w:type="continuationSeparator" w:id="0">
    <w:p w:rsidR="00706F3E" w:rsidRDefault="00706F3E" w:rsidP="002A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346624"/>
      <w:docPartObj>
        <w:docPartGallery w:val="Page Numbers (Bottom of Page)"/>
        <w:docPartUnique/>
      </w:docPartObj>
    </w:sdtPr>
    <w:sdtEndPr>
      <w:rPr>
        <w:rFonts w:ascii="Arial" w:hAnsi="Arial" w:cs="Arial"/>
        <w:b/>
        <w:sz w:val="20"/>
        <w:szCs w:val="20"/>
      </w:rPr>
    </w:sdtEndPr>
    <w:sdtContent>
      <w:p w:rsidR="00A41398" w:rsidRDefault="00A41398">
        <w:pPr>
          <w:pStyle w:val="Piedepgina"/>
          <w:jc w:val="right"/>
        </w:pPr>
        <w:r>
          <w:fldChar w:fldCharType="begin"/>
        </w:r>
        <w:r>
          <w:instrText>PAGE   \* MERGEFORMAT</w:instrText>
        </w:r>
        <w:r>
          <w:fldChar w:fldCharType="separate"/>
        </w:r>
        <w:r>
          <w:rPr>
            <w:lang w:val="es-ES"/>
          </w:rPr>
          <w:t>2</w:t>
        </w:r>
        <w:r>
          <w:fldChar w:fldCharType="end"/>
        </w:r>
      </w:p>
    </w:sdtContent>
  </w:sdt>
  <w:p w:rsidR="00A41398" w:rsidRDefault="00A413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F3E" w:rsidRDefault="00706F3E" w:rsidP="002A58DE">
      <w:r>
        <w:separator/>
      </w:r>
    </w:p>
  </w:footnote>
  <w:footnote w:type="continuationSeparator" w:id="0">
    <w:p w:rsidR="00706F3E" w:rsidRDefault="00706F3E" w:rsidP="002A58DE">
      <w:r>
        <w:continuationSeparator/>
      </w:r>
    </w:p>
  </w:footnote>
  <w:footnote w:id="1">
    <w:p w:rsidR="00075417" w:rsidRPr="005779F4" w:rsidRDefault="00075417" w:rsidP="00075417">
      <w:pPr>
        <w:pStyle w:val="Textonotapie"/>
      </w:pPr>
      <w:r w:rsidRPr="005779F4">
        <w:rPr>
          <w:rStyle w:val="Refdenotaalpie"/>
        </w:rPr>
        <w:footnoteRef/>
      </w:r>
      <w:r w:rsidRPr="005779F4">
        <w:t xml:space="preserve"> </w:t>
      </w:r>
      <w:hyperlink r:id="rId1" w:history="1">
        <w:r w:rsidRPr="007E198B">
          <w:t>https://archivos.juridicas.unam.mx/www/bjv/libros/3/1000/11.pdf</w:t>
        </w:r>
      </w:hyperlink>
    </w:p>
  </w:footnote>
  <w:footnote w:id="2">
    <w:p w:rsidR="00075417" w:rsidRDefault="00075417" w:rsidP="00075417">
      <w:pPr>
        <w:pStyle w:val="Textonotapie"/>
        <w:jc w:val="both"/>
      </w:pPr>
      <w:r>
        <w:rPr>
          <w:rStyle w:val="Refdenotaalpie"/>
        </w:rPr>
        <w:footnoteRef/>
      </w:r>
      <w:r>
        <w:t xml:space="preserve"> L</w:t>
      </w:r>
      <w:r w:rsidRPr="00821B1B">
        <w:t>a concepción del Ordenamiento jurídico de Norberto Bobbio _Patricia Cuenca-Working papers-consolider</w:t>
      </w:r>
      <w:r>
        <w:t>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BE7" w:rsidRDefault="00140BE7">
    <w:pPr>
      <w:pStyle w:val="Encabezado"/>
    </w:pPr>
    <w:r>
      <w:rPr>
        <w:noProof/>
        <w:lang w:eastAsia="es-MX"/>
      </w:rPr>
      <w:drawing>
        <wp:anchor distT="0" distB="0" distL="114300" distR="114300" simplePos="0" relativeHeight="251659264" behindDoc="1" locked="0" layoutInCell="1" allowOverlap="1" wp14:anchorId="56E906B2" wp14:editId="44B2BD32">
          <wp:simplePos x="0" y="0"/>
          <wp:positionH relativeFrom="column">
            <wp:posOffset>-696757</wp:posOffset>
          </wp:positionH>
          <wp:positionV relativeFrom="paragraph">
            <wp:posOffset>-13335</wp:posOffset>
          </wp:positionV>
          <wp:extent cx="7116643" cy="1051530"/>
          <wp:effectExtent l="0" t="0" r="0" b="3175"/>
          <wp:wrapNone/>
          <wp:docPr id="1" name="Imagen 1" descr="Macintosh HD:Users:alxmndz:Desktop:CABEZA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xmndz:Desktop:CABEZA20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6643" cy="10515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140BE7" w:rsidRDefault="00140BE7">
    <w:pPr>
      <w:pStyle w:val="Encabezado"/>
    </w:pPr>
  </w:p>
  <w:p w:rsidR="00140BE7" w:rsidRDefault="00140BE7">
    <w:pPr>
      <w:pStyle w:val="Encabezado"/>
    </w:pPr>
  </w:p>
  <w:p w:rsidR="00140BE7" w:rsidRDefault="00140BE7">
    <w:pPr>
      <w:pStyle w:val="Encabezado"/>
    </w:pPr>
  </w:p>
  <w:p w:rsidR="002A58DE" w:rsidRDefault="002A58DE">
    <w:pPr>
      <w:pStyle w:val="Encabezado"/>
    </w:pPr>
  </w:p>
  <w:p w:rsidR="00140BE7" w:rsidRDefault="00140BE7">
    <w:pPr>
      <w:pStyle w:val="Encabezado"/>
    </w:pPr>
  </w:p>
  <w:p w:rsidR="00140BE7" w:rsidRDefault="00140BE7">
    <w:pPr>
      <w:pStyle w:val="Encabezado"/>
    </w:pPr>
  </w:p>
  <w:p w:rsidR="00140BE7" w:rsidRDefault="00140B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246F4"/>
    <w:multiLevelType w:val="hybridMultilevel"/>
    <w:tmpl w:val="DFF2E5E6"/>
    <w:lvl w:ilvl="0" w:tplc="4E32399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8E2479"/>
    <w:multiLevelType w:val="hybridMultilevel"/>
    <w:tmpl w:val="E436A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823783"/>
    <w:multiLevelType w:val="hybridMultilevel"/>
    <w:tmpl w:val="AF4691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D293BE0"/>
    <w:multiLevelType w:val="hybridMultilevel"/>
    <w:tmpl w:val="7BD28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DE"/>
    <w:rsid w:val="00031B48"/>
    <w:rsid w:val="00075417"/>
    <w:rsid w:val="00092BA1"/>
    <w:rsid w:val="000B2627"/>
    <w:rsid w:val="000C4462"/>
    <w:rsid w:val="0011017D"/>
    <w:rsid w:val="00140BE7"/>
    <w:rsid w:val="001511C4"/>
    <w:rsid w:val="0015669E"/>
    <w:rsid w:val="001F5AFD"/>
    <w:rsid w:val="00204C70"/>
    <w:rsid w:val="002216BC"/>
    <w:rsid w:val="0022289F"/>
    <w:rsid w:val="00224925"/>
    <w:rsid w:val="002468F4"/>
    <w:rsid w:val="00260BF7"/>
    <w:rsid w:val="00271D19"/>
    <w:rsid w:val="00274A18"/>
    <w:rsid w:val="00276EEF"/>
    <w:rsid w:val="00297C00"/>
    <w:rsid w:val="002A58DE"/>
    <w:rsid w:val="002B2C1A"/>
    <w:rsid w:val="003444F9"/>
    <w:rsid w:val="003638D1"/>
    <w:rsid w:val="003F6F86"/>
    <w:rsid w:val="00406890"/>
    <w:rsid w:val="004969F7"/>
    <w:rsid w:val="004B6EA0"/>
    <w:rsid w:val="004D085A"/>
    <w:rsid w:val="00562C12"/>
    <w:rsid w:val="00586396"/>
    <w:rsid w:val="00685F51"/>
    <w:rsid w:val="00687EC6"/>
    <w:rsid w:val="006C1316"/>
    <w:rsid w:val="00706F3E"/>
    <w:rsid w:val="00707637"/>
    <w:rsid w:val="007B2912"/>
    <w:rsid w:val="007B520B"/>
    <w:rsid w:val="007D6E42"/>
    <w:rsid w:val="008D3778"/>
    <w:rsid w:val="00942286"/>
    <w:rsid w:val="00952D22"/>
    <w:rsid w:val="009D558D"/>
    <w:rsid w:val="00A16091"/>
    <w:rsid w:val="00A41398"/>
    <w:rsid w:val="00A6336A"/>
    <w:rsid w:val="00AC7F2E"/>
    <w:rsid w:val="00AF4F13"/>
    <w:rsid w:val="00B92252"/>
    <w:rsid w:val="00B97D37"/>
    <w:rsid w:val="00BB25E2"/>
    <w:rsid w:val="00C00298"/>
    <w:rsid w:val="00C07040"/>
    <w:rsid w:val="00C26B8C"/>
    <w:rsid w:val="00C54D30"/>
    <w:rsid w:val="00CD5736"/>
    <w:rsid w:val="00D214D1"/>
    <w:rsid w:val="00D21B7D"/>
    <w:rsid w:val="00D84ADB"/>
    <w:rsid w:val="00DA5C4B"/>
    <w:rsid w:val="00DB5F03"/>
    <w:rsid w:val="00E012F6"/>
    <w:rsid w:val="00E06FBF"/>
    <w:rsid w:val="00E70BB9"/>
    <w:rsid w:val="00F15AC9"/>
    <w:rsid w:val="00F15CE1"/>
    <w:rsid w:val="00F17B82"/>
    <w:rsid w:val="00F465C6"/>
    <w:rsid w:val="00F5085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94D20"/>
  <w15:docId w15:val="{14A0E7AE-1B89-6C4D-85ED-B0F96BBC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D37"/>
    <w:rPr>
      <w:rFonts w:ascii="Times New Roman" w:eastAsia="Times New Roman" w:hAnsi="Times New Roman" w:cs="Times New Roman"/>
      <w:lang w:val="es-MX" w:eastAsia="es-ES"/>
    </w:rPr>
  </w:style>
  <w:style w:type="paragraph" w:styleId="Ttulo4">
    <w:name w:val="heading 4"/>
    <w:basedOn w:val="Normal"/>
    <w:next w:val="Normal"/>
    <w:link w:val="Ttulo4Car"/>
    <w:uiPriority w:val="9"/>
    <w:semiHidden/>
    <w:unhideWhenUsed/>
    <w:qFormat/>
    <w:rsid w:val="00075417"/>
    <w:pPr>
      <w:keepNext/>
      <w:keepLines/>
      <w:spacing w:before="40"/>
      <w:outlineLvl w:val="3"/>
    </w:pPr>
    <w:rPr>
      <w:rFonts w:asciiTheme="majorHAnsi" w:eastAsiaTheme="majorEastAsia" w:hAnsiTheme="majorHAnsi" w:cstheme="majorBidi"/>
      <w:i/>
      <w:iCs/>
      <w:color w:val="2F5496" w:themeColor="accent1" w:themeShade="BF"/>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58DE"/>
    <w:pPr>
      <w:tabs>
        <w:tab w:val="center" w:pos="4419"/>
        <w:tab w:val="right" w:pos="8838"/>
      </w:tabs>
    </w:pPr>
  </w:style>
  <w:style w:type="character" w:customStyle="1" w:styleId="EncabezadoCar">
    <w:name w:val="Encabezado Car"/>
    <w:basedOn w:val="Fuentedeprrafopredeter"/>
    <w:link w:val="Encabezado"/>
    <w:uiPriority w:val="99"/>
    <w:rsid w:val="002A58DE"/>
    <w:rPr>
      <w:sz w:val="22"/>
      <w:szCs w:val="22"/>
      <w:lang w:val="es-MX"/>
    </w:rPr>
  </w:style>
  <w:style w:type="paragraph" w:styleId="Piedepgina">
    <w:name w:val="footer"/>
    <w:basedOn w:val="Normal"/>
    <w:link w:val="PiedepginaCar"/>
    <w:uiPriority w:val="99"/>
    <w:unhideWhenUsed/>
    <w:rsid w:val="002A58DE"/>
    <w:pPr>
      <w:tabs>
        <w:tab w:val="center" w:pos="4419"/>
        <w:tab w:val="right" w:pos="8838"/>
      </w:tabs>
    </w:pPr>
  </w:style>
  <w:style w:type="character" w:customStyle="1" w:styleId="PiedepginaCar">
    <w:name w:val="Pie de página Car"/>
    <w:basedOn w:val="Fuentedeprrafopredeter"/>
    <w:link w:val="Piedepgina"/>
    <w:uiPriority w:val="99"/>
    <w:rsid w:val="002A58DE"/>
    <w:rPr>
      <w:sz w:val="22"/>
      <w:szCs w:val="22"/>
      <w:lang w:val="es-MX"/>
    </w:rPr>
  </w:style>
  <w:style w:type="paragraph" w:styleId="Sinespaciado">
    <w:name w:val="No Spacing"/>
    <w:uiPriority w:val="1"/>
    <w:qFormat/>
    <w:rsid w:val="002A58DE"/>
    <w:rPr>
      <w:sz w:val="22"/>
      <w:szCs w:val="22"/>
      <w:lang w:val="es-MX"/>
    </w:rPr>
  </w:style>
  <w:style w:type="paragraph" w:styleId="Textodeglobo">
    <w:name w:val="Balloon Text"/>
    <w:basedOn w:val="Normal"/>
    <w:link w:val="TextodegloboCar"/>
    <w:uiPriority w:val="99"/>
    <w:semiHidden/>
    <w:unhideWhenUsed/>
    <w:rsid w:val="006C13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1316"/>
    <w:rPr>
      <w:rFonts w:ascii="Segoe UI" w:hAnsi="Segoe UI" w:cs="Segoe UI"/>
      <w:sz w:val="18"/>
      <w:szCs w:val="18"/>
      <w:lang w:val="es-MX"/>
    </w:rPr>
  </w:style>
  <w:style w:type="character" w:styleId="Textoennegrita">
    <w:name w:val="Strong"/>
    <w:basedOn w:val="Fuentedeprrafopredeter"/>
    <w:uiPriority w:val="22"/>
    <w:qFormat/>
    <w:rsid w:val="007D6E42"/>
    <w:rPr>
      <w:b/>
      <w:bCs/>
    </w:rPr>
  </w:style>
  <w:style w:type="paragraph" w:styleId="NormalWeb">
    <w:name w:val="Normal (Web)"/>
    <w:basedOn w:val="Normal"/>
    <w:uiPriority w:val="99"/>
    <w:unhideWhenUsed/>
    <w:rsid w:val="00B97D37"/>
    <w:pPr>
      <w:spacing w:before="100" w:beforeAutospacing="1" w:after="100" w:afterAutospacing="1"/>
    </w:pPr>
    <w:rPr>
      <w:lang w:eastAsia="en-US"/>
    </w:rPr>
  </w:style>
  <w:style w:type="character" w:customStyle="1" w:styleId="negritas">
    <w:name w:val="negritas"/>
    <w:basedOn w:val="Fuentedeprrafopredeter"/>
    <w:rsid w:val="00B97D37"/>
  </w:style>
  <w:style w:type="paragraph" w:customStyle="1" w:styleId="Texto">
    <w:name w:val="Texto"/>
    <w:basedOn w:val="Normal"/>
    <w:link w:val="TextoCar"/>
    <w:qFormat/>
    <w:rsid w:val="00B97D37"/>
    <w:pPr>
      <w:spacing w:after="101" w:line="216" w:lineRule="exact"/>
      <w:ind w:firstLine="288"/>
      <w:jc w:val="both"/>
    </w:pPr>
    <w:rPr>
      <w:rFonts w:ascii="Arial" w:hAnsi="Arial" w:cs="Arial"/>
      <w:sz w:val="18"/>
      <w:szCs w:val="20"/>
    </w:rPr>
  </w:style>
  <w:style w:type="character" w:customStyle="1" w:styleId="TextoCar">
    <w:name w:val="Texto Car"/>
    <w:link w:val="Texto"/>
    <w:locked/>
    <w:rsid w:val="00B97D37"/>
    <w:rPr>
      <w:rFonts w:ascii="Arial" w:eastAsia="Times New Roman" w:hAnsi="Arial" w:cs="Arial"/>
      <w:sz w:val="18"/>
      <w:szCs w:val="20"/>
      <w:lang w:val="es-MX" w:eastAsia="es-ES"/>
    </w:rPr>
  </w:style>
  <w:style w:type="paragraph" w:styleId="Textonotapie">
    <w:name w:val="footnote text"/>
    <w:basedOn w:val="Normal"/>
    <w:link w:val="TextonotapieCar"/>
    <w:uiPriority w:val="99"/>
    <w:semiHidden/>
    <w:unhideWhenUsed/>
    <w:rsid w:val="00B97D37"/>
    <w:rPr>
      <w:sz w:val="20"/>
      <w:szCs w:val="20"/>
    </w:rPr>
  </w:style>
  <w:style w:type="character" w:customStyle="1" w:styleId="TextonotapieCar">
    <w:name w:val="Texto nota pie Car"/>
    <w:basedOn w:val="Fuentedeprrafopredeter"/>
    <w:link w:val="Textonotapie"/>
    <w:uiPriority w:val="99"/>
    <w:semiHidden/>
    <w:rsid w:val="00B97D37"/>
    <w:rPr>
      <w:rFonts w:ascii="Times New Roman" w:eastAsia="Times New Roman" w:hAnsi="Times New Roman" w:cs="Times New Roman"/>
      <w:sz w:val="20"/>
      <w:szCs w:val="20"/>
      <w:lang w:val="es-MX" w:eastAsia="es-ES"/>
    </w:rPr>
  </w:style>
  <w:style w:type="character" w:styleId="Refdenotaalpie">
    <w:name w:val="footnote reference"/>
    <w:basedOn w:val="Fuentedeprrafopredeter"/>
    <w:uiPriority w:val="99"/>
    <w:semiHidden/>
    <w:unhideWhenUsed/>
    <w:rsid w:val="00B97D37"/>
    <w:rPr>
      <w:vertAlign w:val="superscript"/>
    </w:rPr>
  </w:style>
  <w:style w:type="character" w:customStyle="1" w:styleId="Ttulo4Car">
    <w:name w:val="Título 4 Car"/>
    <w:basedOn w:val="Fuentedeprrafopredeter"/>
    <w:link w:val="Ttulo4"/>
    <w:uiPriority w:val="9"/>
    <w:semiHidden/>
    <w:rsid w:val="00075417"/>
    <w:rPr>
      <w:rFonts w:asciiTheme="majorHAnsi" w:eastAsiaTheme="majorEastAsia" w:hAnsiTheme="majorHAnsi" w:cstheme="majorBidi"/>
      <w:i/>
      <w:iCs/>
      <w:color w:val="2F5496" w:themeColor="accent1" w:themeShade="BF"/>
      <w:sz w:val="22"/>
      <w:szCs w:val="22"/>
      <w:lang w:val="es-MX" w:eastAsia="es-MX"/>
    </w:rPr>
  </w:style>
  <w:style w:type="paragraph" w:styleId="Prrafodelista">
    <w:name w:val="List Paragraph"/>
    <w:basedOn w:val="Normal"/>
    <w:uiPriority w:val="34"/>
    <w:qFormat/>
    <w:rsid w:val="00075417"/>
    <w:pPr>
      <w:ind w:left="720"/>
      <w:contextualSpacing/>
    </w:pPr>
    <w:rPr>
      <w:rFonts w:asciiTheme="minorHAnsi" w:eastAsiaTheme="minorEastAsia" w:hAnsiTheme="minorHAnsi" w:cstheme="minorBidi"/>
      <w:sz w:val="22"/>
      <w:szCs w:val="22"/>
      <w:lang w:eastAsia="es-MX"/>
    </w:rPr>
  </w:style>
  <w:style w:type="table" w:styleId="Tablaconcuadrcula">
    <w:name w:val="Table Grid"/>
    <w:basedOn w:val="Tablanormal"/>
    <w:uiPriority w:val="39"/>
    <w:rsid w:val="00075417"/>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60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rchivos.juridicas.unam.mx/www/bjv/libros/3/1000/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3221</Words>
  <Characters>17716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Méndez</dc:creator>
  <cp:keywords/>
  <dc:description/>
  <cp:lastModifiedBy>ALEJANDRO MENDEZ GONZALEZ</cp:lastModifiedBy>
  <cp:revision>4</cp:revision>
  <cp:lastPrinted>2019-09-27T18:16:00Z</cp:lastPrinted>
  <dcterms:created xsi:type="dcterms:W3CDTF">2020-02-25T20:18:00Z</dcterms:created>
  <dcterms:modified xsi:type="dcterms:W3CDTF">2020-03-03T21:20:00Z</dcterms:modified>
</cp:coreProperties>
</file>